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00F4A" w:rsidRDefault="00386FE1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A00F4A">
        <w:rPr>
          <w:rFonts w:ascii="Tahoma" w:eastAsia="Times New Roman" w:hAnsi="Tahoma" w:cs="Tahoma"/>
          <w:color w:val="333333"/>
          <w:sz w:val="20"/>
          <w:szCs w:val="20"/>
        </w:rPr>
        <w:t>﻿</w:t>
      </w:r>
    </w:p>
    <w:p w:rsidR="00000000" w:rsidRPr="00A00F4A" w:rsidRDefault="00386FE1">
      <w:pPr>
        <w:spacing w:before="100" w:beforeAutospacing="1" w:after="600" w:line="435" w:lineRule="atLeast"/>
        <w:jc w:val="center"/>
        <w:outlineLvl w:val="4"/>
        <w:divId w:val="1344817063"/>
        <w:rPr>
          <w:rFonts w:ascii="Arial" w:eastAsia="Times New Roman" w:hAnsi="Arial" w:cs="Arial"/>
          <w:caps/>
          <w:color w:val="333333"/>
          <w:sz w:val="41"/>
          <w:szCs w:val="41"/>
        </w:rPr>
      </w:pPr>
      <w:r w:rsidRPr="00A00F4A">
        <w:rPr>
          <w:rFonts w:ascii="Arial" w:eastAsia="Times New Roman" w:hAnsi="Arial" w:cs="Arial"/>
          <w:caps/>
          <w:color w:val="333333"/>
          <w:sz w:val="28"/>
          <w:szCs w:val="28"/>
        </w:rPr>
        <w:t xml:space="preserve">ДОГОВОР оказания </w:t>
      </w:r>
      <w:r w:rsidRPr="00A00F4A">
        <w:rPr>
          <w:rFonts w:ascii="Arial" w:eastAsia="Times New Roman" w:hAnsi="Arial" w:cs="Arial"/>
          <w:caps/>
          <w:color w:val="333333"/>
          <w:sz w:val="28"/>
          <w:szCs w:val="28"/>
        </w:rPr>
        <w:t>рекламных услуг №</w:t>
      </w:r>
      <w:r w:rsidRPr="00A00F4A"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 _____</w:t>
      </w:r>
    </w:p>
    <w:p w:rsidR="00000000" w:rsidRPr="00A00F4A" w:rsidRDefault="00386FE1">
      <w:pPr>
        <w:spacing w:line="336" w:lineRule="auto"/>
        <w:divId w:val="1344817063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 w:rsidRPr="00A00F4A"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Pr="00A00F4A" w:rsidRDefault="00386FE1">
      <w:pPr>
        <w:spacing w:line="336" w:lineRule="auto"/>
        <w:divId w:val="792939314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A00F4A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Заказчик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</w:t>
      </w:r>
      <w:bookmarkStart w:id="0" w:name="_GoBack"/>
      <w:bookmarkEnd w:id="0"/>
      <w:r w:rsidRPr="00A00F4A">
        <w:rPr>
          <w:rFonts w:ascii="Arial" w:eastAsia="Times New Roman" w:hAnsi="Arial" w:cs="Arial"/>
          <w:color w:val="333333"/>
          <w:sz w:val="21"/>
          <w:szCs w:val="21"/>
        </w:rPr>
        <w:t>________________ в л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>ице ________________________________________, действующего на основании ________________________________________, именуемый в дальнейшем «</w:t>
      </w:r>
      <w:r w:rsidRPr="00A00F4A">
        <w:rPr>
          <w:rFonts w:ascii="Arial" w:eastAsia="Times New Roman" w:hAnsi="Arial" w:cs="Arial"/>
          <w:b/>
          <w:bCs/>
          <w:color w:val="333333"/>
          <w:sz w:val="21"/>
          <w:szCs w:val="21"/>
        </w:rPr>
        <w:t>Агентство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 w:rsidRPr="00A00F4A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 о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нижеследующем: 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1. ТЕРМИНЫ И ОПРЕДЕЛЕНИЯ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1.1. Для целей настоящего Договора используются следующие термины и определения: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1.1.1. </w:t>
      </w:r>
      <w:r w:rsidRPr="00A00F4A"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Средство массовой информации (СМИ)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– периодическое печатное издание, радио-, теле-, видеопрограмма, кинохроникальная программа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, иная форма периодического распространения массовой информации.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1.1.2. </w:t>
      </w:r>
      <w:r w:rsidRPr="00A00F4A"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Рекламное и/или PR-мероприятие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– мероприятие (кампания, акция), направленное на информационное воздействие на потребителей с целью продвижения продукции (работ, услуг) заказчика (рекла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модателя) на рынке сбыта продукции (работ, услуг).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1.1.3. </w:t>
      </w:r>
      <w:r w:rsidRPr="00A00F4A"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Реклама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– распространяемая в любой форме, с помощью любых средств информация о физическом или юридическом лице, товарах, идеях и начинаниях (рекламная информация), которая предназначена для неопреде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ленного круга лиц и призвана формировать или поддерживать интерес к этим физическому, юридическому лицу, товарам, идеям и начинаниям и способствовать реализации товаров, идей и начинаний.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1.1.4. </w:t>
      </w:r>
      <w:r w:rsidRPr="00A00F4A"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Рекламно-информационные материалы (РИМ)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– готовая к распростр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анению форма рекламной информации (рекламы), в том числе любые текстовые, звуковые, радио-, аудиоматериалы, иллюстрации, рекламные ролики, плакаты, календари, афиши, буклеты, рекламные сувениры и т.д.).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1.1.5. </w:t>
      </w:r>
      <w:r w:rsidRPr="00A00F4A"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Заказчик (рекламодатель)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– юридическое или физ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ическое лицо, являющееся источником рекламной информации для производства, размещения, последующего распространения рекламы и рекламно-информационных материалов, проведения рекламных и PR-мероприятий. 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1.1.6. </w:t>
      </w:r>
      <w:proofErr w:type="spellStart"/>
      <w:r w:rsidRPr="00A00F4A"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Рекламопроизводитель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– юридическое или физическ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ое лицо, осуществляющее полное или частичное приведение рекламной информации к готовой для распространения форме (непосредственно осуществляет изготовление РИМ).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1.1.7. </w:t>
      </w:r>
      <w:proofErr w:type="spellStart"/>
      <w:r w:rsidRPr="00A00F4A"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Рекламораспространитель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– юридическое или физическое лицо, осуществляющее размещение и/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или распространение рекламной информации путем предоставления и/или использования имущества, в </w:t>
      </w:r>
      <w:proofErr w:type="spell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т.ч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. технических средств и </w:t>
      </w:r>
      <w:proofErr w:type="gram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оборудования</w:t>
      </w:r>
      <w:proofErr w:type="gram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радио- и телевещания, а также каналов связи, эфирного времени и иными способами.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2. ПРЕДМЕТ ДОГОВОРА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2.1. Агентство по на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стоящему Договору является уполномоченным рекламным Агентством. Агентство принимает на себя обязательства по осуществлению всех видов рекламных и PR-мероприятий, в том числе по размещению рекламно-информационных материалов заказчика и/или Заказчика, предос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тавленных Заказчиком, в СМИ, проведению маркетинговых и PR-акций (акций в сфере связей с общественностью) заказчика и/или Заказчика на территории Российской Федерации.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2.2. Агентство обязуется за вознаграждение совершать по поручению Заказчика юридические 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и иные действия, в соответствии с условиями настоящего Договора, от своего имени, но за счет Заказчика, либо от имени и за счет Заказчика, в том числе: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2.2.1. изготовление рекламно-информационных материалов (плакатов, афиш, проспектов, альбомов, каталогов,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брошюр, рекламных писем и т.д.), технических средств стабильного территориального размещения (рекламных конструкций, </w:t>
      </w:r>
      <w:proofErr w:type="spell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стикеров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>, перетяжек, табло и др.); в случае необходимости, разработку проектно-сметной документации;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2.2.2. разработку и изготовление эски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зов этикеток, образцов, оригинальных и фирменных пакетов, упаковки, приобретение и/или изготовление рекламных сувениров и т.д.;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2.2.3. оформление разрешительной документации в органах местного самоуправления, иных уполномоченных органах и организациях, на 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распространение рекламы, в том числе наружной рекламы и рекламы на транспортных средствах;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2.2.4. распространение рекламно-информационных материалов в средствах массовой информации, в том числе в эфире телевизионных и радиоканалов, а также распространение 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наружной рекламы, рекламы на транспортных средствах;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2.2.5. текущее техническое обслуживание и ремонт технических средств размещения наружной рекламы (рекламных конструкций, </w:t>
      </w:r>
      <w:proofErr w:type="spell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стикеров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и пр.), а также непосредственно рекламно-информационных материалов: устра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нение неисправностей, дефектов, загрязнения, обеспечение подсветки </w:t>
      </w:r>
      <w:proofErr w:type="spell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рекламоносителей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в темное время суток и все другие работы и услуги, связанные с распространением наружной рекламы и рекламы на транспортных средствах;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2.2.6. проведение всех видов рекламных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и PR-мероприятий (кампаний, акций) (лотерей, концертов, выставок, презентаций, ярмарок, экспозиций, и др.), в том числе приобретение и/или изготовление и распространение сувенирной, полиграфической, иной презентационной продукции;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2.2.7. оказание маркетин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говых (исследование рекламного рынка, сравнительный анализ, прогнозы и перспективы развития), информационных и консалтинговых услуг по вопросам, касающимся рекламной деятельности;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2.2.8. осуществление других юридических и иных действий (выполнение работ, 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казание услуг) в сфере рекламной деятельности, в соответствии с законодательством Российской Федерации и настоящим Договором.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2.3. Агентству по настоящему Договору предоставляются общие полномочия на совершение сделок и осуществление иных действий в сфере рекламной деятельности (как от своего имени, но за счет Заказчика, так и </w:t>
      </w:r>
      <w:proofErr w:type="gram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от имени</w:t>
      </w:r>
      <w:proofErr w:type="gram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и за счет Заказчика), если их совершение (ос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уществление) не противоречит существу настоящего Договора.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2.4. Каждое конкретное поручение Заказчика оформляется в виде двухстороннего дополнительного соглашения к настоящему Договору, подписываемого обеими Сторонами. В дополнительном соглашении указывают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ся условия выполнения Агентством конкретного поручения Заказчика, сроки выполнения, стоимость и сроки оплаты, а также другие дополнительные условия.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2.5. По сделке, совершенной Агентством с третьим лицом от своего имени и за счет Заказчика, приобретает пра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ва и становится обязанным Агентство, хотя бы Заказчик и был назван в сделке или вступил с третьим лицом в непосредственные отношения по исполнению сделки.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2.6. По сделке, совершенной Агентством с третьим лицом от имени и за счет Заказчика, права и обязанно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сти возникают непосредственно у Заказчика.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2.7. Территорией исполнения настоящего Договора является территория Российской Федерации.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2.8. Настоящий Договор не распространяется на политическую рекламу, размещение которой по настоящему Договору не допускаетс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я. В случае необходимости изготовления, распространения политической рекламы Стороны составляют и подписывают отдельный договор. Настоящий Договор не распространяется на объявления физических лиц, не связанные с осуществлением ими предпринимательской деяте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льности.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3. ПРАВА И ОБЯЗАННОСТИ СТОРОН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3.1. </w:t>
      </w:r>
      <w:r w:rsidRPr="00A00F4A">
        <w:rPr>
          <w:rStyle w:val="a4"/>
          <w:rFonts w:ascii="Arial" w:eastAsiaTheme="minorEastAsia" w:hAnsi="Arial" w:cs="Arial"/>
          <w:color w:val="333333"/>
          <w:sz w:val="21"/>
          <w:szCs w:val="21"/>
        </w:rPr>
        <w:t>Агентство обязуется: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lastRenderedPageBreak/>
        <w:t>3.1.1. Выполнять поручения Заказчика, для чего совершать, от своего имени, но за счет Заказчика, либо от имени и за счет Заказчика все виды сделок с третьими лицами, осуществлять иные действи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я в сфере рекламной деятельности, в соответствии с настоящим Договором и дополнительными соглашениями к нему.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3.1.2. Выполнять принятое на себя конкретное поручение на наиболее выгодных для Заказчика условиях, в точном соответствии с указаниями Заказчика.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3.1.3. По мере исполнения конкретного поручения Заказчика, предоставить последнему отчет о выполненном поручении, в порядке и сроки, предусмотренные настоящим Договором.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3.1.4. В процессе исполнения своих обязательств по настоящему Договору соблюдать требо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вания законодательства Российской Федерации о рекламе.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3.2. Агентство вправе отступить от указаний Заказчика, если по обстоятельствам </w:t>
      </w:r>
      <w:proofErr w:type="gram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дела это</w:t>
      </w:r>
      <w:proofErr w:type="gram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необходимо в интересах Заказчика, без предварительного запроса Заказчика. Агентство обязано уведомить Заказчика 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допущенных отступлениях в разумный срок.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3.3. В целях исполнения настоящего Договора, Агентство вправе заключить </w:t>
      </w:r>
      <w:proofErr w:type="spell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субагентский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договор (</w:t>
      </w:r>
      <w:proofErr w:type="spell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субагентские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договоры), оставаясь ответственным за действия </w:t>
      </w:r>
      <w:proofErr w:type="spell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субагентства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(</w:t>
      </w:r>
      <w:proofErr w:type="spell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субагентств</w:t>
      </w:r>
      <w:proofErr w:type="spell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>) перед Заказчиком.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3.4. Агентство 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вправе требовать, а Заказчик в этом случае обязан предоставить документальные подтверждения достоверности рекламной информации.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3.5. </w:t>
      </w:r>
      <w:r w:rsidRPr="00A00F4A">
        <w:rPr>
          <w:rStyle w:val="a4"/>
          <w:rFonts w:ascii="Arial" w:eastAsiaTheme="minorEastAsia" w:hAnsi="Arial" w:cs="Arial"/>
          <w:color w:val="333333"/>
          <w:sz w:val="21"/>
          <w:szCs w:val="21"/>
        </w:rPr>
        <w:t>Заказчик обязуется: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3.5.1. Предоставлять Агентству достоверную информацию и исходные материалы, необходимые для исполнения обязательств по настоящему Договору.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3.5.2. Предоставить Агентству, если размещаемая рекламная информация касается вида деятельности, товаров, работ, усл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уг, подлежащих лицензированию, надлежаще заверенную копию соответствующей лицензии.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3.5.3. Выдать Агентству доверенность (доверенности) на совершение юридических действий (заключение договоров), предусмотренных настоящим Договором.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3.5.4. Принять от Агентс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тва все исполненное по договорам, заключенным Агентством с третьими лицами во исполнение настоящего Договора.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3.5.5. Возместить Агентству расходы (стоимость конкретных работ, услуг), необходимые для исполнения поручений Заказчика, в соответствии с условиям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и настоящего Договора.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3.5.6. Уплатить Агентству причитающееся ему вознаграждение, в порядке и в сроки, предусмотренные настоящим Договором и дополнительными соглашениями к нему.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3.5.7. Рассмотреть отчет Агентства о выполненном поручении в порядке и сроки,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предусмотренные настоящим Договором.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lastRenderedPageBreak/>
        <w:t>3.6. Заказчик не вправе заключать аналогичных агентских договоров с другими агентствами, действующими на определенной в настоящем Договоре территории, а также воздерживаться от осуществления на этой территории самостоя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тельной деятельности, аналогичной деятельности, составляющей предмет настоящего Договора.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4. ФИНАНСОВЫЕ ВЗАИМООТНОШЕНИЯ СТОРОН. АГЕНТСКОЕ ВОЗНАГРАЖДЕНИЕ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4.1. Размер вознаграждения Агентства устанавливается за исполнение каждого конкретного поручения по сог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лашению Сторон и определяется в соответствующем дополнительном соглашении к настоящему Договору.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4.2. Порядок и сроки уплаты вознаграждения Агентства устанавливаются в соответствующем дополнительном соглашении к настоящему Договору.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4.3. Заказчик возмещает Агентству расходы (стоимость конкретных работ, услуг), необходимые для выполнения конкретного поручения Заказчика. Сумма расходов Агентства (стоимость работ, услуг) устанавливается в соответствующем дополнительном соглашении к насто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ящему Договору.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4.4. Если дополнительным соглашением не предусмотрено иное, возмещение расходов Агентства осуществляется Заказчиком на условиях предварительной оплаты.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4.5. Все расчеты по настоящему Договору осуществляются в безналичном порядке, путем пере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числения Заказчиком денежных средств на расчетный счет Агентства, на основании выставленного им счета.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4.6. В дополнительном соглашении может быть предусмотрено, что стоимость работ (услуг), сумма вознаграждения Агентства подлежат оплате в рублях в сумме, 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эквивалентной определенной сумме в иностранной валюте или в условных денежных единицах. В этом случае подлежащая уплате в рублях сумма определяется по официальному курсу соответствующей валюты или условных денежных единиц, установленному ЦБ РФ на день плат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ежа.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4.7. Обязательства Заказчика по уплате вознаграждения Агентства, оплате расходов Агентства, считается выполненным с момента зачисления банком денежных средств на расчетный счет Агентства.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4.8. В случае, когда Агентство исполнил принятое на себя поруче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ние на условиях более выгодных, чем те, которые были указаны Заказчиком и определены в дополнительном соглашении к настоящему Договору, полученная выгода поступает в распоряжение Агентства.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5. ПОРЯДОК ПРЕДОСТАВЛЕНИЯ И УТВЕРЖДЕНИЯ ОТЧЕТА АГЕНТСТВА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lastRenderedPageBreak/>
        <w:t>5.1. По м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ере исполнения конкретного поручения Заказчика, предусмотренного дополнительным соглашением к настоящему Договору, Агентство представляет Заказчику отчет о выполненном поручении. Отчет Агентства оформляется в виде акта сдачи-приемки услуг (работ) по настоя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щему Договору. К отчету (акту) Агентства могут быть приложены копии документов, подтверждающие понесенные Агентством расходы в случае, если Заказчик предварительно письменно запросит об этом Агентства. Отчет Агентства (акт) представляется в двух экземпляра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х.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5.2. Заказчик, в течение _______ рабочих с момента получения, рассматривает представленный Агентством отчет (акт), утверждает (подписывает) его и один экземпляр отчета (акта) направляет Агентству, либо не утверждает (не подписывает) представленный Агент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ством отчет (акт) и сообщает Агентству свои обоснованные возражения в письменной форме.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5.3. В случае, если Заказчик не утвердил (не подписал) отчет (акт) Агентства в течение _______ рабочих дней с момента предоставления и не сообщил Агентству свои обоснов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анные возражения по отчету (акту) в письменной форме, отчет (акт) считается утвержденным (подписанным) Заказчиком.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5.4. Конкретное поручение Заказчика считается исполненным Агентством с момента утверждения (подписания) отчета (акта) о выполненном поручении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обеими Сторонами.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6. ОТВЕТСТВЕННОСТЬ СТОРОН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6.1. За неисполнение и (или) ненадлежащее исполнение своих обязательств по настоящему Договору, Стороны несут ответственность, предусмотренную законодательством Российской Федерации и настоящим Договором.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6.2. В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случае нарушения срока исполнения поручения Заказчика, установленного в соответствующем дополнительном соглашении к настоящему Договору, Агентство уплачивает Заказчику неустойку в размере _______% от стоимости работ (услуг), указанной в соответствующем до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полнительном соглашении, за каждый день просрочки, но не более _______%.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6.3. Агентство несет ответственность за нарушение требований законодательства Российской Федерации об авторском и смежных правах только в случае, когда Агентство, по поручению Заказчи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ка организует изготовление рекламно-информационных материалов и (или) их размещение в средствах массовой информации (в том числе в телевизионном и радио эфире). В случае предъявления третьими лицами претензий, касающихся авторского и смежных прав, Агентств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о несет все расходы, связанные с рассмотрением указанных претензий и их удовлетворением.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6.4. Агентство не несет ответственности: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6.4.1. за ошибки, допущенные Заказчиком в предоставленной информации;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lastRenderedPageBreak/>
        <w:t>6.4.2. за нарушение авторского и смежных прав в отношени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и рекламно-информационных материалов, предоставленных Заказчиком;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6.4.3. за нарушение требований законодательства Российской Федерации о рекламе, о средствах массовой информации в случае, если указания Заказчика не соответствуют таким требованиям, о чем Аг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ентство письменно уведомил Заказчика в соответствии с п.7.2 настоящего Договора.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7. ДОПОЛНИТЕЛЬНЫЕ УСЛОВИЯ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7.1. Если рекламно-информационный материал для размещения предоставляется Заказчиком, то Заказчик гарантирует, что при создании данного рекламно-инфо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рмационного материала соблюдены требования законодательства Российской Федерации о рекламе, авторские и смежные права, а также любые другие права третьих лиц, и несет риск всех неблагоприятных (в том числе финансовых) последствий, связанных с несоблюдением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требований законодательства Российской Федерации об авторском праве и смежных правах.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7.2. Если Заказчиком передан рекламный материал, содержание, форма и (или) другие реквизиты которого, по мнению Агентства, не соответствует требованиям действующего зако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нодательства Российской Федерации, требованиям соответствующих СМИ и (или) нарушает права и законные интересы третьих лиц, Агентство письменно уведомляет об этом Заказчика до начала выполнения конкретного поручения. В этом случае, Заказчик вправе привести 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рекламный материал в соответствие с требованиями законодательства Российской Федерации и (или) соответствующих СМИ, или заменить рекламный материал и перенести срок выполнения конкретного поручения (работы, услуги), согласовав такой срок предварительно с А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гентством. О принятом решении Заказчик сообщает Агентству в течение _______ дней с момента получения уведомления, предусмотренного настоящим пунктом. При этом денежные средства, перечисленные Заказчиком для размещения такого рекламного материала, и вознагр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аждение Агентства, возврату не подлежат.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7.3. Если Заказчиком передан рекламный материал на некачественном носителе или с техническими погрешностями записи, Агентство обязан сообщить об этом Заказчику до начала выполнения конкретного поручения. В этом случ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ае Заказчик обязан в течение _______ дней с момента получения сообщения от Агентства, заменить некачественный носитель или запись с техническими погрешностями, в противном случае, такой рекламный материал снимается Агентством с размещения.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7.4. Имущество, 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поступившее к Агентству от Заказчика либо приобретенное (изготовленное) Агентством за счет Заказчика, является собственностью последнего.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7.5. В случае запрещения или ограничения рекламы товаров (работ, услуг) заказчика и (или) Заказчика со стороны государ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ственных и муниципальных органов и невозможности, вследствие такого запрета или ограничения, размещения рекламных материалов, 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lastRenderedPageBreak/>
        <w:t>предоставленных Заказчиком, последний оплачивает фактически оказанные Агентством услуги (выполненные работы) и уплачивает Агентств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у вознаграждение полностью.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7.6. В случае вступления в силу законодательных актов, устанавливающих отличные от существующих на момент подписания настоящего Договора правила размещения (распространения) рекламы, Стороны согласовывают схемы размещения реклам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ы, соответствующие требованиям нового нормативного правового акта. Организация дополнительного размещения рекламных материалов производится Агентством и в случае необходимости, дополнительно оплачивается Заказчиком в размере, согласованном Сторонами.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8. ОБ</w:t>
      </w: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СТОЯТЕЛЬСТВА НЕПРЕОДОЛИМОЙ СИЛЫ (ФОРС-МАЖОР)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8.1. Сторона освобождается от ответственности за полное или частичное невыполнение своих обязательств по настоящему Договору в случае, если такое неисполнение явилось следствием непреодолимой силы, то есть чрезвычайных и непредотвратимых при данных условия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х обстоятельств, не зависящих от воли Сторон (форс-мажор) при условии извещения другой Стороны в течение трех рабочих дней о наступлении подобных обстоятельств.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9. ПОРЯДОК РАЗРЕШЕНИЯ СПОРОВ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9.1. Все споры, которые могут возникнуть из настоящего Договора, р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азрешаются Сторонами путем переговоров.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9.2. В случае не достижения согласия, спор передается на рассмотрение в Арбитражный суд г. ____________________.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10. КОНФИДЕНЦИАЛЬНОСТЬ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10.1. Условия настоящего Договора, дополнительных соглашений к нему и вся информ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ация о хозяйственной деятельности одной из Сторон, ставшая известной другой Стороне в процессе исполнения настоящего Договора, является конфиденциальной.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10.2. Сторона не вправе разглашать (сообщать, передавать, использовать в какой-либо иной форме или спо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собом) конфиденциальную информацию без предварительного письменного согласия другой Стороны, кроме случаев, предусмотренных законом.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10.3. Разглашение или использование конфиденциальной информации является </w:t>
      </w:r>
      <w:proofErr w:type="gramStart"/>
      <w:r w:rsidRPr="00A00F4A">
        <w:rPr>
          <w:rFonts w:ascii="Arial" w:eastAsiaTheme="minorEastAsia" w:hAnsi="Arial" w:cs="Arial"/>
          <w:color w:val="333333"/>
          <w:sz w:val="21"/>
          <w:szCs w:val="21"/>
        </w:rPr>
        <w:t>существенным нарушением договора</w:t>
      </w:r>
      <w:proofErr w:type="gramEnd"/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и пострадавшая Ст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орона вправе расторгнуть договор в одностороннем порядке.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10.4. Сторона, разгласившая или использовавшая конфиденциальную информацию, обязана возместить причиненные убытки, включая убытки, причиненные пострадавшей Стороне расторжением Договора.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11. СРОК ДЕ</w:t>
      </w: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ЙСТВИЯ ДОГОВОРА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11.1. Настоящий Договор вступает в силу со дня его подписания обеими Сторонами и действует до </w:t>
      </w:r>
      <w:r w:rsidRPr="00A00F4A"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 w:rsidRPr="00A00F4A"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 w:rsidRPr="00A00F4A"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11.2. Настоящий Договор может быть расторгнут досрочно: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11.2.1. по соглашению Сторон;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11.2.2. инициативе одной и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з Сторон в случае нарушения другой Стороной своих обязательств по настоящему Договору;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11.2.3. в других случаях, предусмотренных законодательством Российской Федерации.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12. ЗАКЛЮЧИТЕЛЬНЫЕ ПОЛОЖЕНИЯ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12.1. Во всем, что не предусмотрено настоящим Договором, С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тороны руководствуются законодательством Российской Федерации.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12.2. Расценки на услуги, предоставляемые в рамках настоящего Договора, не могут служить прецедентом для ценообразования при составлении любых других договоров в будущем.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12.3. Настоящий Догово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р совершён в двух экземплярах, по одному экземпляру для каждой из Сторон, причём оба экземпляра имеют одинаковую юридическую силу.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12.4. Любые дополнения и приложения к настоящему Договору должны быть совершены в письменной форме и подписаны уполномоченным</w:t>
      </w:r>
      <w:r w:rsidRPr="00A00F4A">
        <w:rPr>
          <w:rFonts w:ascii="Arial" w:eastAsiaTheme="minorEastAsia" w:hAnsi="Arial" w:cs="Arial"/>
          <w:color w:val="333333"/>
          <w:sz w:val="21"/>
          <w:szCs w:val="21"/>
        </w:rPr>
        <w:t>и представителями Сторон.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12.5. Все дополнения, изменения и приложения к настоящему Договору являются его неотъемлемой частью.</w:t>
      </w:r>
    </w:p>
    <w:p w:rsidR="00000000" w:rsidRPr="00A00F4A" w:rsidRDefault="00386FE1">
      <w:pPr>
        <w:spacing w:before="210" w:after="210" w:line="336" w:lineRule="auto"/>
        <w:divId w:val="792939314"/>
        <w:rPr>
          <w:rFonts w:ascii="Arial" w:eastAsiaTheme="minorEastAsia" w:hAnsi="Arial" w:cs="Arial"/>
          <w:color w:val="333333"/>
          <w:sz w:val="21"/>
          <w:szCs w:val="21"/>
        </w:rPr>
      </w:pPr>
      <w:r w:rsidRPr="00A00F4A">
        <w:rPr>
          <w:rFonts w:ascii="Arial" w:eastAsiaTheme="minorEastAsia" w:hAnsi="Arial" w:cs="Arial"/>
          <w:color w:val="333333"/>
          <w:sz w:val="21"/>
          <w:szCs w:val="21"/>
        </w:rPr>
        <w:t>12.6. Все переговоры и переписка относительно настоящего Договора, имевшая место до его подписания, является недействительной.</w:t>
      </w:r>
    </w:p>
    <w:p w:rsidR="00000000" w:rsidRPr="00A00F4A" w:rsidRDefault="00386FE1">
      <w:pPr>
        <w:spacing w:before="450" w:after="150" w:line="336" w:lineRule="auto"/>
        <w:jc w:val="center"/>
        <w:outlineLvl w:val="5"/>
        <w:divId w:val="79293931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13</w:t>
      </w:r>
      <w:r w:rsidRPr="00A00F4A">
        <w:rPr>
          <w:rFonts w:ascii="Arial" w:eastAsia="Times New Roman" w:hAnsi="Arial" w:cs="Arial"/>
          <w:caps/>
          <w:color w:val="333333"/>
          <w:sz w:val="29"/>
          <w:szCs w:val="29"/>
        </w:rPr>
        <w:t>. ЮРИДИЧЕСКИЕ АДРЕСА И БАНКОВСКИЕ РЕКВИЗИТЫ СТОРОН</w:t>
      </w:r>
    </w:p>
    <w:p w:rsidR="00000000" w:rsidRPr="00A00F4A" w:rsidRDefault="00386FE1">
      <w:pPr>
        <w:spacing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Заказчик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Pr="00A00F4A" w:rsidRDefault="00386FE1">
      <w:pPr>
        <w:numPr>
          <w:ilvl w:val="0"/>
          <w:numId w:val="1"/>
        </w:numPr>
        <w:spacing w:before="100" w:beforeAutospacing="1" w:after="100" w:afterAutospacing="1"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1"/>
        </w:numPr>
        <w:spacing w:before="100" w:beforeAutospacing="1" w:after="100" w:afterAutospacing="1"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1"/>
        </w:numPr>
        <w:spacing w:before="100" w:beforeAutospacing="1" w:after="100" w:afterAutospacing="1"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1"/>
        </w:numPr>
        <w:spacing w:before="100" w:beforeAutospacing="1" w:after="100" w:afterAutospacing="1"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1"/>
        </w:numPr>
        <w:spacing w:before="100" w:beforeAutospacing="1" w:after="100" w:afterAutospacing="1"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1"/>
        </w:numPr>
        <w:spacing w:before="100" w:beforeAutospacing="1" w:after="100" w:afterAutospacing="1"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1"/>
        </w:numPr>
        <w:spacing w:before="100" w:beforeAutospacing="1" w:after="100" w:afterAutospacing="1"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Корреспондентский счет: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1"/>
        </w:numPr>
        <w:spacing w:before="100" w:beforeAutospacing="1" w:after="100" w:afterAutospacing="1"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1"/>
        </w:numPr>
        <w:spacing w:before="300" w:after="100" w:afterAutospacing="1" w:line="336" w:lineRule="auto"/>
        <w:divId w:val="889535486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spacing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Fonts w:ascii="Arial" w:eastAsia="Times New Roman" w:hAnsi="Arial" w:cs="Arial"/>
          <w:b/>
          <w:bCs/>
          <w:color w:val="333333"/>
          <w:sz w:val="21"/>
          <w:szCs w:val="21"/>
        </w:rPr>
        <w:t>Агентство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Pr="00A00F4A" w:rsidRDefault="00386FE1">
      <w:pPr>
        <w:numPr>
          <w:ilvl w:val="0"/>
          <w:numId w:val="2"/>
        </w:numPr>
        <w:spacing w:before="100" w:beforeAutospacing="1" w:after="100" w:afterAutospacing="1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>___________________</w:t>
      </w:r>
    </w:p>
    <w:p w:rsidR="00000000" w:rsidRPr="00A00F4A" w:rsidRDefault="00386FE1">
      <w:pPr>
        <w:numPr>
          <w:ilvl w:val="0"/>
          <w:numId w:val="2"/>
        </w:numPr>
        <w:spacing w:before="100" w:beforeAutospacing="1" w:after="100" w:afterAutospacing="1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2"/>
        </w:numPr>
        <w:spacing w:before="100" w:beforeAutospacing="1" w:after="100" w:afterAutospacing="1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2"/>
        </w:numPr>
        <w:spacing w:before="100" w:beforeAutospacing="1" w:after="100" w:afterAutospacing="1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2"/>
        </w:numPr>
        <w:spacing w:before="100" w:beforeAutospacing="1" w:after="100" w:afterAutospacing="1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2"/>
        </w:numPr>
        <w:spacing w:before="100" w:beforeAutospacing="1" w:after="100" w:afterAutospacing="1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2"/>
        </w:numPr>
        <w:spacing w:before="100" w:beforeAutospacing="1" w:after="100" w:afterAutospacing="1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2"/>
        </w:numPr>
        <w:spacing w:before="100" w:beforeAutospacing="1" w:after="100" w:afterAutospacing="1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A00F4A" w:rsidRDefault="00386FE1">
      <w:pPr>
        <w:numPr>
          <w:ilvl w:val="0"/>
          <w:numId w:val="2"/>
        </w:numPr>
        <w:spacing w:before="300" w:after="100" w:afterAutospacing="1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  <w:r w:rsidRPr="00A00F4A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 w:rsidRPr="00A00F4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86FE1" w:rsidRPr="00A00F4A" w:rsidRDefault="00386FE1">
      <w:pPr>
        <w:spacing w:after="240" w:line="336" w:lineRule="auto"/>
        <w:divId w:val="1129326800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386FE1" w:rsidRPr="00A0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3E88"/>
    <w:multiLevelType w:val="multilevel"/>
    <w:tmpl w:val="32A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0242E7"/>
    <w:multiLevelType w:val="multilevel"/>
    <w:tmpl w:val="9CF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0F4A"/>
    <w:rsid w:val="00386FE1"/>
    <w:rsid w:val="00A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99E0E-3048-4C17-9B0C-8256E6E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nowrap2">
    <w:name w:val="nowrap2"/>
    <w:basedOn w:val="a0"/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1706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оказания всех видов рекламных услуг</vt:lpstr>
    </vt:vector>
  </TitlesOfParts>
  <Company/>
  <LinksUpToDate>false</LinksUpToDate>
  <CharactersWithSpaces>21221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оказания всех видов рекламных услуг</dc:title>
  <dc:subject/>
  <dc:creator>User</dc:creator>
  <cp:keywords/>
  <dc:description/>
  <cp:lastModifiedBy>User</cp:lastModifiedBy>
  <cp:revision>2</cp:revision>
  <dcterms:created xsi:type="dcterms:W3CDTF">2019-10-19T17:27:00Z</dcterms:created>
  <dcterms:modified xsi:type="dcterms:W3CDTF">2019-10-19T17:27:00Z</dcterms:modified>
</cp:coreProperties>
</file>