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EF" w:rsidRPr="009C43CF" w:rsidRDefault="006F2FEF" w:rsidP="009C4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43CF">
        <w:rPr>
          <w:rFonts w:ascii="Times New Roman" w:hAnsi="Times New Roman"/>
          <w:b/>
          <w:sz w:val="24"/>
          <w:szCs w:val="24"/>
        </w:rPr>
        <w:t>Д</w:t>
      </w:r>
      <w:r w:rsidR="009C43CF" w:rsidRPr="009C43CF">
        <w:rPr>
          <w:rFonts w:ascii="Times New Roman" w:hAnsi="Times New Roman"/>
          <w:b/>
          <w:sz w:val="24"/>
          <w:szCs w:val="24"/>
        </w:rPr>
        <w:t xml:space="preserve">оговор </w:t>
      </w:r>
      <w:r w:rsidRPr="009C43CF">
        <w:rPr>
          <w:rFonts w:ascii="Times New Roman" w:hAnsi="Times New Roman"/>
          <w:b/>
          <w:sz w:val="24"/>
          <w:szCs w:val="24"/>
        </w:rPr>
        <w:t>электроснабжения между абонентом и субабонентом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г.</w:t>
      </w:r>
      <w:r w:rsidR="009C43CF">
        <w:rPr>
          <w:rFonts w:ascii="Times New Roman" w:hAnsi="Times New Roman"/>
          <w:sz w:val="24"/>
          <w:szCs w:val="24"/>
        </w:rPr>
        <w:t xml:space="preserve"> Москва        </w:t>
      </w:r>
      <w:r w:rsidRPr="009C43CF">
        <w:rPr>
          <w:rFonts w:ascii="Times New Roman" w:hAnsi="Times New Roman"/>
          <w:sz w:val="24"/>
          <w:szCs w:val="24"/>
        </w:rPr>
        <w:t xml:space="preserve">          </w:t>
      </w:r>
      <w:r w:rsidR="009C43CF">
        <w:rPr>
          <w:rFonts w:ascii="Times New Roman" w:hAnsi="Times New Roman"/>
          <w:sz w:val="24"/>
          <w:szCs w:val="24"/>
        </w:rPr>
        <w:t xml:space="preserve">          </w:t>
      </w:r>
      <w:r w:rsidRPr="009C43CF">
        <w:rPr>
          <w:rFonts w:ascii="Times New Roman" w:hAnsi="Times New Roman"/>
          <w:sz w:val="24"/>
          <w:szCs w:val="24"/>
        </w:rPr>
        <w:t xml:space="preserve">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C43CF">
        <w:rPr>
          <w:rFonts w:ascii="Times New Roman" w:hAnsi="Times New Roman"/>
          <w:sz w:val="24"/>
          <w:szCs w:val="24"/>
        </w:rPr>
        <w:t xml:space="preserve">     "___"__________ </w:t>
      </w:r>
      <w:r w:rsidR="009C43CF">
        <w:rPr>
          <w:rFonts w:ascii="Times New Roman" w:hAnsi="Times New Roman"/>
          <w:sz w:val="24"/>
          <w:szCs w:val="24"/>
        </w:rPr>
        <w:t>201</w:t>
      </w:r>
      <w:r w:rsidRPr="009C43CF">
        <w:rPr>
          <w:rFonts w:ascii="Times New Roman" w:hAnsi="Times New Roman"/>
          <w:sz w:val="24"/>
          <w:szCs w:val="24"/>
        </w:rPr>
        <w:t>_ г.</w:t>
      </w:r>
    </w:p>
    <w:p w:rsidR="009C43CF" w:rsidRPr="00A56C9F" w:rsidRDefault="006F2FEF" w:rsidP="009C43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 xml:space="preserve">   </w:t>
      </w:r>
      <w:r w:rsidR="009C43CF" w:rsidRPr="00A56C9F">
        <w:rPr>
          <w:rFonts w:ascii="Times New Roman" w:hAnsi="Times New Roman" w:cs="Times New Roman"/>
          <w:sz w:val="24"/>
          <w:szCs w:val="24"/>
        </w:rPr>
        <w:t>ОАО «_______</w:t>
      </w:r>
      <w:r w:rsidR="009C43CF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9C43CF" w:rsidRPr="00A56C9F">
        <w:rPr>
          <w:rFonts w:ascii="Times New Roman" w:hAnsi="Times New Roman" w:cs="Times New Roman"/>
          <w:sz w:val="24"/>
          <w:szCs w:val="24"/>
        </w:rPr>
        <w:t>А</w:t>
      </w:r>
      <w:r w:rsidR="009C43CF">
        <w:rPr>
          <w:rFonts w:ascii="Times New Roman" w:hAnsi="Times New Roman" w:cs="Times New Roman"/>
          <w:sz w:val="24"/>
          <w:szCs w:val="24"/>
        </w:rPr>
        <w:t>бонент»</w:t>
      </w:r>
      <w:r w:rsidR="009C43CF"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</w:t>
      </w:r>
      <w:r w:rsidR="009C43CF">
        <w:rPr>
          <w:rFonts w:ascii="Times New Roman" w:hAnsi="Times New Roman" w:cs="Times New Roman"/>
          <w:sz w:val="24"/>
          <w:szCs w:val="24"/>
        </w:rPr>
        <w:t xml:space="preserve"> и лицензии № ___________________</w:t>
      </w:r>
      <w:r w:rsidR="009C43CF" w:rsidRPr="00A56C9F">
        <w:rPr>
          <w:rFonts w:ascii="Times New Roman" w:hAnsi="Times New Roman" w:cs="Times New Roman"/>
          <w:sz w:val="24"/>
          <w:szCs w:val="24"/>
        </w:rPr>
        <w:t xml:space="preserve">, </w:t>
      </w:r>
      <w:r w:rsidR="009C43CF">
        <w:rPr>
          <w:rFonts w:ascii="Times New Roman" w:hAnsi="Times New Roman" w:cs="Times New Roman"/>
          <w:sz w:val="24"/>
          <w:szCs w:val="24"/>
        </w:rPr>
        <w:t xml:space="preserve">договора с электроснабжающей организацией № ________ от «___» __________ 201_ года, </w:t>
      </w:r>
      <w:r w:rsidR="009C43CF" w:rsidRPr="00A56C9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proofErr w:type="gramStart"/>
      <w:r w:rsidR="009C43CF" w:rsidRPr="00A56C9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9C43CF" w:rsidRPr="00A56C9F">
        <w:rPr>
          <w:rFonts w:ascii="Times New Roman" w:hAnsi="Times New Roman" w:cs="Times New Roman"/>
          <w:sz w:val="24"/>
          <w:szCs w:val="24"/>
        </w:rPr>
        <w:t xml:space="preserve"> «______</w:t>
      </w:r>
      <w:r w:rsidR="009C43CF">
        <w:rPr>
          <w:rFonts w:ascii="Times New Roman" w:hAnsi="Times New Roman" w:cs="Times New Roman"/>
          <w:sz w:val="24"/>
          <w:szCs w:val="24"/>
        </w:rPr>
        <w:t>_____», именуемое в дальнейшем «Субабонент»</w:t>
      </w:r>
      <w:r w:rsidR="009C43CF"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9C43CF">
        <w:rPr>
          <w:rFonts w:ascii="Times New Roman" w:hAnsi="Times New Roman" w:cs="Times New Roman"/>
          <w:sz w:val="24"/>
          <w:szCs w:val="24"/>
        </w:rPr>
        <w:t xml:space="preserve"> электроснабжения </w:t>
      </w:r>
      <w:r w:rsidR="009C43CF"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 1. Абонент обязуется подавать через присоединенную сеть Субабоненту электрическую энергию, а Субабонент обязуется оплачивать принятую электроэнергию,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2. </w:t>
      </w:r>
      <w:r w:rsidR="009C43CF">
        <w:rPr>
          <w:rFonts w:ascii="Times New Roman" w:hAnsi="Times New Roman"/>
          <w:sz w:val="24"/>
          <w:szCs w:val="24"/>
        </w:rPr>
        <w:t>Д</w:t>
      </w:r>
      <w:r w:rsidRPr="009C43CF">
        <w:rPr>
          <w:rFonts w:ascii="Times New Roman" w:hAnsi="Times New Roman"/>
          <w:sz w:val="24"/>
          <w:szCs w:val="24"/>
        </w:rPr>
        <w:t>оговор заключен при наличии у Субабонента отвечающего установленным техническим требованиям энергопринимающего устройства, присоединенного к сетям Абонента, и другого необходимого оборудования, а также при обеспечении учета потребления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3. Договор считается заключенным </w:t>
      </w:r>
      <w:proofErr w:type="gramStart"/>
      <w:r w:rsidRPr="009C43C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C43CF">
        <w:rPr>
          <w:rFonts w:ascii="Times New Roman" w:hAnsi="Times New Roman"/>
          <w:sz w:val="24"/>
          <w:szCs w:val="24"/>
        </w:rPr>
        <w:t xml:space="preserve"> его</w:t>
      </w:r>
      <w:r w:rsidR="009C43CF">
        <w:rPr>
          <w:rFonts w:ascii="Times New Roman" w:hAnsi="Times New Roman"/>
          <w:sz w:val="24"/>
          <w:szCs w:val="24"/>
        </w:rPr>
        <w:t xml:space="preserve"> Субабонентом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9C43C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F2FEF" w:rsidRPr="009C43CF">
        <w:rPr>
          <w:rFonts w:ascii="Times New Roman" w:hAnsi="Times New Roman"/>
          <w:sz w:val="24"/>
          <w:szCs w:val="24"/>
        </w:rPr>
        <w:t xml:space="preserve">Срок начала оказания услуг по передаче электрической энергии: в течение </w:t>
      </w:r>
      <w:r>
        <w:rPr>
          <w:rFonts w:ascii="Times New Roman" w:hAnsi="Times New Roman"/>
          <w:sz w:val="24"/>
          <w:szCs w:val="24"/>
        </w:rPr>
        <w:t xml:space="preserve">10 рабочих </w:t>
      </w:r>
      <w:r w:rsidR="006F2FEF" w:rsidRPr="009C43CF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="006F2FEF" w:rsidRPr="009C43CF">
        <w:rPr>
          <w:rFonts w:ascii="Times New Roman" w:hAnsi="Times New Roman"/>
          <w:sz w:val="24"/>
          <w:szCs w:val="24"/>
        </w:rPr>
        <w:t>оговора.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4. Настоящий договор заключен на неопределенный срок.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5. Абонент обязан подавать Субабоненту электроэнергию в количестве _______________</w:t>
      </w:r>
      <w:r w:rsidR="009C43CF">
        <w:rPr>
          <w:rFonts w:ascii="Times New Roman" w:hAnsi="Times New Roman"/>
          <w:sz w:val="24"/>
          <w:szCs w:val="24"/>
        </w:rPr>
        <w:t>кВт</w:t>
      </w:r>
      <w:r w:rsidRPr="009C43CF">
        <w:rPr>
          <w:rFonts w:ascii="Times New Roman" w:hAnsi="Times New Roman"/>
          <w:sz w:val="24"/>
          <w:szCs w:val="24"/>
        </w:rPr>
        <w:t>, и с соблюдением режима подачи, согласованного сторонами в дополнительном соглашении. Количество поданной Субабоненту и использованной им электроэнергии определяется в соответствии с данными учет</w:t>
      </w:r>
      <w:proofErr w:type="gramStart"/>
      <w:r w:rsidRPr="009C43CF">
        <w:rPr>
          <w:rFonts w:ascii="Times New Roman" w:hAnsi="Times New Roman"/>
          <w:sz w:val="24"/>
          <w:szCs w:val="24"/>
        </w:rPr>
        <w:t>а о ее</w:t>
      </w:r>
      <w:proofErr w:type="gramEnd"/>
      <w:r w:rsidRPr="009C43CF">
        <w:rPr>
          <w:rFonts w:ascii="Times New Roman" w:hAnsi="Times New Roman"/>
          <w:sz w:val="24"/>
          <w:szCs w:val="24"/>
        </w:rPr>
        <w:t xml:space="preserve"> фактическом потреблении.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6. Субабонент вправе изменять количество принимаемой им электроэнергии в диапазоне, установленном дополнительным соглашением, при условии возмещения им расходов, понесенных Абонентом в связи с обеспечением подачи электроэнергии не в обусловленном договором количестве.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7. Качество подаваемой электроэнергии должно соответствовать требованиям, установленным государственными стандартами и иными обязательными правилами</w:t>
      </w:r>
      <w:r w:rsidR="00CE6126">
        <w:rPr>
          <w:rFonts w:ascii="Times New Roman" w:hAnsi="Times New Roman"/>
          <w:sz w:val="24"/>
          <w:szCs w:val="24"/>
        </w:rPr>
        <w:t>,</w:t>
      </w:r>
      <w:r w:rsidR="009C43CF">
        <w:rPr>
          <w:rFonts w:ascii="Times New Roman" w:hAnsi="Times New Roman"/>
          <w:sz w:val="24"/>
          <w:szCs w:val="24"/>
        </w:rPr>
        <w:t xml:space="preserve"> действующими в г. Москве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8. В случае нарушения Абонентом требований, предъявляемых к качеству энергии, Субабонент вправе отказаться от оплаты такой энергии. При этом Абонент вправе требовать возмещения Субабонентом стоимости того, что Субабонент неосновательно сберег вследствие использования этой 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9. Абонент обязуется снабжать Субабонента электрической энергией по _________ категории надежности.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10. Субабонент обязан обеспечивать надлежащее техническое состояние и безопасность эксплуатируемых электросетей, приборов и оборудования, соблюдать установленный режим потребления электроэнергии, а также немедленно сообщать Абоненту об авариях, о пожарах, неисправностях приборов учета электроэнергии и об иных нарушениях, возникающих при пользовании электроэнергией.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11. Объем фактически полученной Субабонентом за расчетный период электрической энергии определяется на основании показаний прибора учета, проверенного в установленном порядке и внесенного в государственный реестр средств измерений. Если класс точности прибора учета ниже чем </w:t>
      </w:r>
      <w:r w:rsidR="009C43CF">
        <w:rPr>
          <w:rFonts w:ascii="Times New Roman" w:hAnsi="Times New Roman"/>
          <w:sz w:val="24"/>
          <w:szCs w:val="24"/>
        </w:rPr>
        <w:t>_____</w:t>
      </w:r>
      <w:r w:rsidRPr="009C43CF">
        <w:rPr>
          <w:rFonts w:ascii="Times New Roman" w:hAnsi="Times New Roman"/>
          <w:sz w:val="24"/>
          <w:szCs w:val="24"/>
        </w:rPr>
        <w:t>,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lastRenderedPageBreak/>
        <w:t>12. В случае выхода из строя приборов учета у Субабонента, определение объема потребленной электрической энергии осуществляется в соответствии с показаниями приборов учета Абонента.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13. Абонент вправе осуществлять проверки условий эксплуатации и сохранности приборов учета и снятие контрольных показаний. Сохранность прибора учета определяется отсутствием следов порчи корпуса прибора или повреждения его внутреннего оборудования, а также сохранн</w:t>
      </w:r>
      <w:r w:rsidR="009C43CF">
        <w:rPr>
          <w:rFonts w:ascii="Times New Roman" w:hAnsi="Times New Roman"/>
          <w:sz w:val="24"/>
          <w:szCs w:val="24"/>
        </w:rPr>
        <w:t>остью пломбы и знака маркировки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14. Субабонент обязуется по запросу Абонента </w:t>
      </w:r>
      <w:r w:rsidR="009C43CF">
        <w:rPr>
          <w:rFonts w:ascii="Times New Roman" w:hAnsi="Times New Roman"/>
          <w:sz w:val="24"/>
          <w:szCs w:val="24"/>
        </w:rPr>
        <w:t>один</w:t>
      </w:r>
      <w:r w:rsidRPr="009C43CF">
        <w:rPr>
          <w:rFonts w:ascii="Times New Roman" w:hAnsi="Times New Roman"/>
          <w:sz w:val="24"/>
          <w:szCs w:val="24"/>
        </w:rPr>
        <w:t xml:space="preserve"> раз в месяц сообщать Абоненту показания прибора учета и </w:t>
      </w:r>
      <w:r w:rsidR="009C43CF">
        <w:rPr>
          <w:rFonts w:ascii="Times New Roman" w:hAnsi="Times New Roman"/>
          <w:sz w:val="24"/>
          <w:szCs w:val="24"/>
        </w:rPr>
        <w:t xml:space="preserve">два раза </w:t>
      </w:r>
      <w:proofErr w:type="gramStart"/>
      <w:r w:rsidR="009C43CF">
        <w:rPr>
          <w:rFonts w:ascii="Times New Roman" w:hAnsi="Times New Roman"/>
          <w:sz w:val="24"/>
          <w:szCs w:val="24"/>
        </w:rPr>
        <w:t>в</w:t>
      </w:r>
      <w:proofErr w:type="gramEnd"/>
      <w:r w:rsidR="009C4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3CF">
        <w:rPr>
          <w:rFonts w:ascii="Times New Roman" w:hAnsi="Times New Roman"/>
          <w:sz w:val="24"/>
          <w:szCs w:val="24"/>
        </w:rPr>
        <w:t>месяцев</w:t>
      </w:r>
      <w:proofErr w:type="gramEnd"/>
      <w:r w:rsidRPr="009C43CF">
        <w:rPr>
          <w:rFonts w:ascii="Times New Roman" w:hAnsi="Times New Roman"/>
          <w:sz w:val="24"/>
          <w:szCs w:val="24"/>
        </w:rPr>
        <w:t xml:space="preserve"> обеспечивать доступ уполномоченных представителей Абонента к приборам учета для цели проверки условий их эксплуатации и сохранности и снятия контрольных показаний.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15. В случае если Субабонент откажется самостоятельно обслуживать приборы учета, по показаниям которых осуществляются расчеты с Субабонентом, Абонент обязуется за счет Субабонента обслуживать такие приборы учета.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16. Оплата электроэнергии производится Субабонентом за фактически принятое им количество электроэнергии в соответствии с данными учета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17. Порядок расчетов за электроэнергию: </w:t>
      </w:r>
      <w:r w:rsidR="009C43CF">
        <w:rPr>
          <w:rFonts w:ascii="Times New Roman" w:hAnsi="Times New Roman"/>
          <w:sz w:val="24"/>
          <w:szCs w:val="24"/>
        </w:rPr>
        <w:t>до 15 числа месяца, следующего  за отчетным на основании выставленного счета путем перечисления денежных средств на расчетный счет Абонента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18. Тарифы на электроэнергию, подаваемую в соответствии с настоящим Договором, и на оказываемые услуги применяются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Субабонента.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19. Субабонент обязуется по требованию Абонента, но не чаще чем один раз в месяц, совместно с ним оформлять акт сверки расчетов за потребленную электрическую энергию.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20. Субабонент вправе отказаться от исполнения договора в одностороннем порядке в случаях: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</w:t>
      </w:r>
      <w:r w:rsidR="006F2FEF" w:rsidRPr="009C43CF">
        <w:rPr>
          <w:rFonts w:ascii="Times New Roman" w:hAnsi="Times New Roman"/>
          <w:sz w:val="24"/>
          <w:szCs w:val="24"/>
        </w:rPr>
        <w:t>поставки электроэнергии ненадлежащего качества;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</w:t>
      </w:r>
      <w:r w:rsidR="006F2FEF" w:rsidRPr="009C43CF">
        <w:rPr>
          <w:rFonts w:ascii="Times New Roman" w:hAnsi="Times New Roman"/>
          <w:sz w:val="24"/>
          <w:szCs w:val="24"/>
        </w:rPr>
        <w:t>неоднократного нарушения режима поставки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21. Абонент вправе отказаться от исполнения договора в одностороннем порядке в случае неоднократного нарушения сроков оплаты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22.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</w:t>
      </w:r>
      <w:r w:rsidR="002E3132">
        <w:rPr>
          <w:rFonts w:ascii="Times New Roman" w:hAnsi="Times New Roman"/>
          <w:sz w:val="24"/>
          <w:szCs w:val="24"/>
        </w:rPr>
        <w:t>.</w:t>
      </w:r>
      <w:r w:rsidRPr="009C43CF">
        <w:rPr>
          <w:rFonts w:ascii="Times New Roman" w:hAnsi="Times New Roman"/>
          <w:sz w:val="24"/>
          <w:szCs w:val="24"/>
        </w:rPr>
        <w:t xml:space="preserve"> Расторжение договора не влечет за собой отсоединение энергопринимающего устройства Субабонента от электрической сети.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23. Перерыв в подаче, прекращение или ограничение подачи электроэнергии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Субабонента угрожает аварией или создает угрозу жизни и безопасности граждан. О перерыве в подаче, прекращении или об ограничении подачи электроэнергии Абонент должен предупредить Субабонента в 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9C43CF">
        <w:rPr>
          <w:rFonts w:ascii="Times New Roman" w:hAnsi="Times New Roman"/>
          <w:sz w:val="24"/>
          <w:szCs w:val="24"/>
        </w:rPr>
        <w:t>Прекращение или ограничение подачи электроэнергии без согласования с Субабонентом, но с соответствующим его предупреждением допускается в 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 в случае нарушения указанным Абонентом обязательств по оплате электроэнергии.</w:t>
      </w:r>
      <w:proofErr w:type="gramEnd"/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25. Перерыв в подаче, прекращение или ограничение подачи электроэнергии без согласования с Субабонентом и без соответствующего его предупреждения допускаются в </w:t>
      </w:r>
      <w:r w:rsidRPr="009C43CF">
        <w:rPr>
          <w:rFonts w:ascii="Times New Roman" w:hAnsi="Times New Roman"/>
          <w:sz w:val="24"/>
          <w:szCs w:val="24"/>
        </w:rPr>
        <w:lastRenderedPageBreak/>
        <w:t>случае необходимости принять неотложные меры по предотвращению или ликвидации аварии при условии немедленного уведомления Субабонента об этом.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26. В случаях неисполнения или ненадлежащего исполнения обязательств по договору сторона, нарушившая обязательство, обязана возместить причиненный этим реальный ущерб (п. 2 ст. 15 ГК РФ).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27. Если в результате регулирования режима потребления электроэнергии, осуществленного на основании закона или иных правовых актов, допущен перерыв в подаче электроэнергии Субабоненту, Абонент несет ответственность за неисполнение или ненадлежащее исполнение договорных обязатель</w:t>
      </w:r>
      <w:proofErr w:type="gramStart"/>
      <w:r w:rsidRPr="009C43CF">
        <w:rPr>
          <w:rFonts w:ascii="Times New Roman" w:hAnsi="Times New Roman"/>
          <w:sz w:val="24"/>
          <w:szCs w:val="24"/>
        </w:rPr>
        <w:t>ств пр</w:t>
      </w:r>
      <w:proofErr w:type="gramEnd"/>
      <w:r w:rsidRPr="009C43CF">
        <w:rPr>
          <w:rFonts w:ascii="Times New Roman" w:hAnsi="Times New Roman"/>
          <w:sz w:val="24"/>
          <w:szCs w:val="24"/>
        </w:rPr>
        <w:t>и наличии его вины.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28. Абонент вправе по согласованию и в присутствии Субабонента производить работы (переключения, отключения), связанные с оборудованием Субабонента (в том числе в измерительных цепях).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29. При несвоевременной оплате электрической энергии Субабонент уплачивает в пользу Абонента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C43CF">
        <w:rPr>
          <w:rFonts w:ascii="Times New Roman" w:hAnsi="Times New Roman"/>
          <w:sz w:val="24"/>
          <w:szCs w:val="24"/>
        </w:rPr>
        <w:t>сумм</w:t>
      </w:r>
      <w:proofErr w:type="gramEnd"/>
      <w:r w:rsidRPr="009C43CF">
        <w:rPr>
          <w:rFonts w:ascii="Times New Roman" w:hAnsi="Times New Roman"/>
          <w:sz w:val="24"/>
          <w:szCs w:val="24"/>
        </w:rPr>
        <w:t xml:space="preserve"> за каждый день просрочки начиная со следующего дня после наступления срока оплаты.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30. В случае неисполнения сторонами обязательств по настоящему Договору споры разрешаются в соответствии с законодательством Российской Федерации.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31. Изменение настоящего Договора совершается в форме дополнительных соглашений к настоящему Договору, подписываемых сторонами.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6F2FEF" w:rsidRPr="009C43CF">
        <w:rPr>
          <w:rFonts w:ascii="Times New Roman" w:hAnsi="Times New Roman"/>
          <w:sz w:val="24"/>
          <w:szCs w:val="24"/>
        </w:rPr>
        <w:t xml:space="preserve">Сторона, получившая предложения об изменении настоящего Договора, обязана дать ответ другой стороне не позднее 30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6F2FEF" w:rsidRPr="009C43CF">
        <w:rPr>
          <w:rFonts w:ascii="Times New Roman" w:hAnsi="Times New Roman"/>
          <w:sz w:val="24"/>
          <w:szCs w:val="24"/>
        </w:rPr>
        <w:t>дней после получения предложения.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                        </w:t>
      </w:r>
      <w:r w:rsidRPr="002E3132">
        <w:rPr>
          <w:rFonts w:ascii="Times New Roman" w:hAnsi="Times New Roman"/>
          <w:b/>
          <w:sz w:val="24"/>
          <w:szCs w:val="24"/>
        </w:rPr>
        <w:t>РЕКВИЗИТЫ И ПОДПИСИ СТОРОН</w:t>
      </w:r>
      <w:r w:rsidR="002E3132" w:rsidRPr="002E3132">
        <w:rPr>
          <w:rFonts w:ascii="Times New Roman" w:hAnsi="Times New Roman"/>
          <w:b/>
          <w:sz w:val="24"/>
          <w:szCs w:val="24"/>
        </w:rPr>
        <w:t>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2E3132">
        <w:t xml:space="preserve">Абонент: ОАО «______________»           </w:t>
      </w:r>
      <w:r>
        <w:t xml:space="preserve">   </w:t>
      </w:r>
      <w:r w:rsidRPr="002E3132">
        <w:t>Субабонент: ООО «_____________»</w:t>
      </w:r>
    </w:p>
    <w:p w:rsidR="002E3132" w:rsidRPr="002E3132" w:rsidRDefault="00CE6126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E3132" w:rsidRPr="002E3132">
        <w:rPr>
          <w:rFonts w:ascii="Times New Roman" w:hAnsi="Times New Roman"/>
          <w:sz w:val="24"/>
          <w:szCs w:val="24"/>
        </w:rPr>
        <w:t xml:space="preserve">_г. Москва, ул. ___________ д. __.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132" w:rsidRPr="002E3132">
        <w:rPr>
          <w:rFonts w:ascii="Times New Roman" w:hAnsi="Times New Roman"/>
          <w:sz w:val="24"/>
          <w:szCs w:val="24"/>
        </w:rPr>
        <w:t xml:space="preserve"> ________г. Москва, ул. ___________ д. __.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CE6126">
        <w:rPr>
          <w:rFonts w:ascii="Times New Roman" w:hAnsi="Times New Roman"/>
          <w:sz w:val="24"/>
          <w:szCs w:val="24"/>
        </w:rPr>
        <w:t xml:space="preserve">  </w:t>
      </w:r>
      <w:r w:rsidRPr="002E3132">
        <w:rPr>
          <w:rFonts w:ascii="Times New Roman" w:hAnsi="Times New Roman"/>
          <w:sz w:val="24"/>
          <w:szCs w:val="24"/>
        </w:rPr>
        <w:t>ОГРН _____________________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И</w:t>
      </w:r>
      <w:r w:rsidR="00CE6126">
        <w:rPr>
          <w:rFonts w:ascii="Times New Roman" w:hAnsi="Times New Roman"/>
          <w:sz w:val="24"/>
          <w:szCs w:val="24"/>
        </w:rPr>
        <w:t>НН ___________, КПП _________</w:t>
      </w:r>
      <w:r w:rsidRPr="002E3132">
        <w:rPr>
          <w:rFonts w:ascii="Times New Roman" w:hAnsi="Times New Roman"/>
          <w:sz w:val="24"/>
          <w:szCs w:val="24"/>
        </w:rPr>
        <w:t xml:space="preserve">__      </w:t>
      </w:r>
      <w:r w:rsidR="00CE6126"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в КБ «__</w:t>
      </w:r>
      <w:r w:rsidR="00CE6126">
        <w:rPr>
          <w:rFonts w:ascii="Times New Roman" w:hAnsi="Times New Roman"/>
          <w:sz w:val="24"/>
          <w:szCs w:val="24"/>
        </w:rPr>
        <w:t>______</w:t>
      </w:r>
      <w:r w:rsidRPr="002E3132">
        <w:rPr>
          <w:rFonts w:ascii="Times New Roman" w:hAnsi="Times New Roman"/>
          <w:sz w:val="24"/>
          <w:szCs w:val="24"/>
        </w:rPr>
        <w:t xml:space="preserve">___» (ОАО) г. Москва      </w:t>
      </w:r>
      <w:r w:rsidR="00CE6126"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E3132">
        <w:rPr>
          <w:rFonts w:ascii="Times New Roman" w:hAnsi="Times New Roman"/>
          <w:sz w:val="24"/>
          <w:szCs w:val="24"/>
        </w:rPr>
        <w:t>Р</w:t>
      </w:r>
      <w:proofErr w:type="gramEnd"/>
      <w:r w:rsidRPr="002E3132">
        <w:rPr>
          <w:rFonts w:ascii="Times New Roman" w:hAnsi="Times New Roman"/>
          <w:sz w:val="24"/>
          <w:szCs w:val="24"/>
        </w:rPr>
        <w:t>/счет _______</w:t>
      </w:r>
      <w:r>
        <w:rPr>
          <w:rFonts w:ascii="Times New Roman" w:hAnsi="Times New Roman"/>
          <w:sz w:val="24"/>
          <w:szCs w:val="24"/>
        </w:rPr>
        <w:t xml:space="preserve">____________                  </w:t>
      </w:r>
      <w:r w:rsidR="00CE61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E3132">
        <w:rPr>
          <w:rFonts w:ascii="Times New Roman" w:hAnsi="Times New Roman"/>
          <w:sz w:val="24"/>
          <w:szCs w:val="24"/>
        </w:rPr>
        <w:t>К</w:t>
      </w:r>
      <w:proofErr w:type="gramEnd"/>
      <w:r w:rsidRPr="002E3132">
        <w:rPr>
          <w:rFonts w:ascii="Times New Roman" w:hAnsi="Times New Roman"/>
          <w:sz w:val="24"/>
          <w:szCs w:val="24"/>
        </w:rPr>
        <w:t xml:space="preserve">/счет ___________________,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E6126">
        <w:rPr>
          <w:rFonts w:ascii="Times New Roman" w:hAnsi="Times New Roman"/>
          <w:sz w:val="24"/>
          <w:szCs w:val="24"/>
        </w:rPr>
        <w:t xml:space="preserve">  </w:t>
      </w:r>
      <w:r w:rsidRPr="002E3132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БИК ________________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</w:t>
      </w:r>
      <w:r w:rsidRPr="002E3132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E3132">
        <w:rPr>
          <w:rFonts w:ascii="Times New Roman" w:hAnsi="Times New Roman"/>
          <w:sz w:val="24"/>
          <w:szCs w:val="24"/>
        </w:rPr>
        <w:t>ОКПО</w:t>
      </w:r>
      <w:proofErr w:type="gramEnd"/>
      <w:r w:rsidRPr="002E3132">
        <w:rPr>
          <w:rFonts w:ascii="Times New Roman" w:hAnsi="Times New Roman"/>
          <w:sz w:val="24"/>
          <w:szCs w:val="24"/>
        </w:rPr>
        <w:t xml:space="preserve"> __________,                               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Телефон, фак</w:t>
      </w:r>
      <w:r w:rsidR="00CE6126">
        <w:rPr>
          <w:rFonts w:ascii="Times New Roman" w:hAnsi="Times New Roman"/>
          <w:sz w:val="24"/>
          <w:szCs w:val="24"/>
        </w:rPr>
        <w:t xml:space="preserve">с __________________          </w:t>
      </w:r>
      <w:r w:rsidRPr="002E3132">
        <w:rPr>
          <w:rFonts w:ascii="Times New Roman" w:hAnsi="Times New Roman"/>
          <w:sz w:val="24"/>
          <w:szCs w:val="24"/>
        </w:rPr>
        <w:t>Телефон, факс __________________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313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</w:pPr>
      <w:r w:rsidRPr="002E3132">
        <w:t>От А</w:t>
      </w:r>
      <w:r>
        <w:t>бонента</w:t>
      </w:r>
      <w:r w:rsidRPr="002E3132">
        <w:t xml:space="preserve">:                                    </w:t>
      </w:r>
      <w:r w:rsidR="00CE6126">
        <w:t xml:space="preserve">             </w:t>
      </w:r>
      <w:r w:rsidRPr="002E3132">
        <w:t xml:space="preserve">От </w:t>
      </w:r>
      <w:r>
        <w:t>Субабонента</w:t>
      </w:r>
      <w:r w:rsidRPr="002E3132">
        <w:t>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</w:pPr>
      <w:r w:rsidRPr="002E3132">
        <w:t xml:space="preserve">ОАО «_______________»                      </w:t>
      </w:r>
      <w:r w:rsidR="00CE6126">
        <w:t xml:space="preserve">      </w:t>
      </w:r>
      <w:r w:rsidRPr="002E3132">
        <w:t xml:space="preserve"> ООО «_______________»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Генеральный директор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</w:t>
      </w:r>
      <w:r w:rsidRPr="002E3132">
        <w:rPr>
          <w:rFonts w:ascii="Times New Roman" w:hAnsi="Times New Roman"/>
          <w:sz w:val="24"/>
          <w:szCs w:val="24"/>
        </w:rPr>
        <w:t>Генеральный директор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_______________/______________/            __________________ /_______________/</w:t>
      </w:r>
    </w:p>
    <w:p w:rsidR="002E3132" w:rsidRDefault="002E3132" w:rsidP="002E31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М.П. </w:t>
      </w:r>
    </w:p>
    <w:p w:rsidR="002E3132" w:rsidRPr="002E3132" w:rsidRDefault="002E3132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 </w:t>
      </w:r>
    </w:p>
    <w:p w:rsid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</w:t>
      </w: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Договор согласован </w:t>
      </w:r>
      <w:proofErr w:type="gramStart"/>
      <w:r w:rsidRPr="002E3132">
        <w:rPr>
          <w:rFonts w:ascii="Times New Roman" w:hAnsi="Times New Roman"/>
          <w:sz w:val="24"/>
          <w:szCs w:val="24"/>
        </w:rPr>
        <w:t>с</w:t>
      </w:r>
      <w:proofErr w:type="gramEnd"/>
      <w:r w:rsidRPr="002E3132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    </w:t>
      </w:r>
      <w:r w:rsidRPr="002E3132">
        <w:rPr>
          <w:rFonts w:ascii="Times New Roman" w:hAnsi="Times New Roman"/>
          <w:sz w:val="24"/>
          <w:szCs w:val="24"/>
        </w:rPr>
        <w:t>(наименование поставщика)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          </w:t>
      </w:r>
      <w:r w:rsidR="002E3132">
        <w:rPr>
          <w:rFonts w:ascii="Times New Roman" w:hAnsi="Times New Roman"/>
          <w:sz w:val="24"/>
          <w:szCs w:val="24"/>
        </w:rPr>
        <w:t xml:space="preserve">             </w:t>
      </w:r>
      <w:r w:rsidRPr="002E3132">
        <w:rPr>
          <w:rFonts w:ascii="Times New Roman" w:hAnsi="Times New Roman"/>
          <w:sz w:val="24"/>
          <w:szCs w:val="24"/>
        </w:rPr>
        <w:t xml:space="preserve"> М.П.</w:t>
      </w:r>
    </w:p>
    <w:sectPr w:rsidR="006F2FEF" w:rsidRPr="009C43CF" w:rsidSect="002E3132">
      <w:pgSz w:w="11906" w:h="16838" w:code="9"/>
      <w:pgMar w:top="851" w:right="850" w:bottom="851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04" w:rsidRDefault="00625204" w:rsidP="002E3132">
      <w:pPr>
        <w:spacing w:after="0" w:line="240" w:lineRule="auto"/>
      </w:pPr>
      <w:r>
        <w:separator/>
      </w:r>
    </w:p>
  </w:endnote>
  <w:endnote w:type="continuationSeparator" w:id="0">
    <w:p w:rsidR="00625204" w:rsidRDefault="00625204" w:rsidP="002E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04" w:rsidRDefault="00625204" w:rsidP="002E3132">
      <w:pPr>
        <w:spacing w:after="0" w:line="240" w:lineRule="auto"/>
      </w:pPr>
      <w:r>
        <w:separator/>
      </w:r>
    </w:p>
  </w:footnote>
  <w:footnote w:type="continuationSeparator" w:id="0">
    <w:p w:rsidR="00625204" w:rsidRDefault="00625204" w:rsidP="002E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F"/>
    <w:rsid w:val="00290D62"/>
    <w:rsid w:val="002E3132"/>
    <w:rsid w:val="005105EA"/>
    <w:rsid w:val="00625204"/>
    <w:rsid w:val="006F2FEF"/>
    <w:rsid w:val="009C43CF"/>
    <w:rsid w:val="00AB1760"/>
    <w:rsid w:val="00C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E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32"/>
  </w:style>
  <w:style w:type="paragraph" w:styleId="a6">
    <w:name w:val="footer"/>
    <w:basedOn w:val="a"/>
    <w:link w:val="a7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32"/>
  </w:style>
  <w:style w:type="paragraph" w:styleId="a8">
    <w:name w:val="Balloon Text"/>
    <w:basedOn w:val="a"/>
    <w:link w:val="a9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3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3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E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32"/>
  </w:style>
  <w:style w:type="paragraph" w:styleId="a6">
    <w:name w:val="footer"/>
    <w:basedOn w:val="a"/>
    <w:link w:val="a7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32"/>
  </w:style>
  <w:style w:type="paragraph" w:styleId="a8">
    <w:name w:val="Balloon Text"/>
    <w:basedOn w:val="a"/>
    <w:link w:val="a9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3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dcterms:created xsi:type="dcterms:W3CDTF">2019-05-27T17:07:00Z</dcterms:created>
  <dcterms:modified xsi:type="dcterms:W3CDTF">2019-05-27T17:07:00Z</dcterms:modified>
</cp:coreProperties>
</file>