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43" w:rsidRPr="00F92DC3" w:rsidRDefault="00CD460F" w:rsidP="00AB1B43">
      <w:pPr>
        <w:jc w:val="center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b/>
        </w:rPr>
        <w:fldChar w:fldCharType="begin"/>
      </w:r>
      <w:r w:rsidRPr="00F92DC3">
        <w:rPr>
          <w:rFonts w:ascii="Arial" w:hAnsi="Arial" w:cs="Arial"/>
          <w:b/>
        </w:rPr>
        <w:instrText xml:space="preserve"> HYPERLINK "http://blanker.ru/doc/dogovor-uchreditelniy" </w:instrText>
      </w:r>
      <w:r w:rsidRPr="00F92DC3">
        <w:rPr>
          <w:rFonts w:ascii="Arial" w:hAnsi="Arial" w:cs="Arial"/>
          <w:b/>
        </w:rPr>
      </w:r>
      <w:r w:rsidRPr="00F92DC3">
        <w:rPr>
          <w:rFonts w:ascii="Arial" w:hAnsi="Arial" w:cs="Arial"/>
          <w:b/>
        </w:rPr>
        <w:fldChar w:fldCharType="separate"/>
      </w:r>
      <w:r w:rsidR="00AB1B43" w:rsidRPr="00F92DC3">
        <w:rPr>
          <w:rStyle w:val="a4"/>
          <w:rFonts w:ascii="Arial" w:hAnsi="Arial" w:cs="Arial"/>
          <w:b/>
          <w:color w:val="auto"/>
          <w:u w:val="none"/>
        </w:rPr>
        <w:t>УЧРЕДИТЕЛЬНЫЙ ДОГОВОР</w:t>
      </w:r>
      <w:r w:rsidRPr="00F92DC3">
        <w:rPr>
          <w:rFonts w:ascii="Arial" w:hAnsi="Arial" w:cs="Arial"/>
          <w:b/>
        </w:rPr>
        <w:fldChar w:fldCharType="end"/>
      </w:r>
      <w:r w:rsidR="00AB1B43" w:rsidRPr="00F92DC3">
        <w:rPr>
          <w:rFonts w:ascii="Arial" w:hAnsi="Arial" w:cs="Arial"/>
          <w:color w:val="000000"/>
        </w:rPr>
        <w:br/>
      </w:r>
      <w:r w:rsidR="00015102" w:rsidRPr="00F92DC3">
        <w:rPr>
          <w:rFonts w:ascii="Arial" w:hAnsi="Arial" w:cs="Arial"/>
          <w:color w:val="000000"/>
        </w:rPr>
        <w:t>Общества с ограниченной ответственностью</w:t>
      </w:r>
      <w:r w:rsidR="00AB1B43" w:rsidRPr="00F92DC3">
        <w:rPr>
          <w:rFonts w:ascii="Arial" w:hAnsi="Arial" w:cs="Arial"/>
          <w:b/>
          <w:color w:val="000000"/>
        </w:rPr>
        <w:br/>
        <w:t>"_____________________________________"</w:t>
      </w:r>
      <w:r w:rsidR="00AB1B43" w:rsidRPr="00F92DC3">
        <w:rPr>
          <w:rFonts w:ascii="Arial" w:hAnsi="Arial" w:cs="Arial"/>
          <w:b/>
          <w:color w:val="000000"/>
        </w:rPr>
        <w:br/>
      </w:r>
      <w:r w:rsidR="00AB1B43" w:rsidRPr="00F92DC3">
        <w:rPr>
          <w:rFonts w:ascii="Arial" w:hAnsi="Arial" w:cs="Arial"/>
          <w:color w:val="000000"/>
        </w:rPr>
        <w:br/>
        <w:t xml:space="preserve">г. _____________ </w:t>
      </w:r>
      <w:r w:rsidR="002A644A" w:rsidRPr="00F92DC3"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r w:rsidR="00AB1B43" w:rsidRPr="00F92DC3">
        <w:rPr>
          <w:rFonts w:ascii="Arial" w:hAnsi="Arial" w:cs="Arial"/>
          <w:color w:val="000000"/>
        </w:rPr>
        <w:t xml:space="preserve">"___"________ ____ </w:t>
      </w:r>
      <w:proofErr w:type="gramStart"/>
      <w:r w:rsidR="00AB1B43" w:rsidRPr="00F92DC3">
        <w:rPr>
          <w:rFonts w:ascii="Arial" w:hAnsi="Arial" w:cs="Arial"/>
          <w:color w:val="000000"/>
        </w:rPr>
        <w:t>г</w:t>
      </w:r>
      <w:proofErr w:type="gramEnd"/>
      <w:r w:rsidR="00AB1B43" w:rsidRPr="00F92DC3">
        <w:rPr>
          <w:rFonts w:ascii="Arial" w:hAnsi="Arial" w:cs="Arial"/>
          <w:color w:val="000000"/>
        </w:rPr>
        <w:t>.</w:t>
      </w:r>
      <w:r w:rsidR="00AB1B43" w:rsidRPr="00F92DC3">
        <w:rPr>
          <w:rFonts w:ascii="Arial" w:hAnsi="Arial" w:cs="Arial"/>
          <w:color w:val="000000"/>
        </w:rPr>
        <w:br/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</w:p>
    <w:p w:rsidR="00AB1B43" w:rsidRPr="00F92DC3" w:rsidRDefault="002078C6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Мы, нижеподписавшиеся, именуемые в дальнейшем «Участники»:</w:t>
      </w:r>
    </w:p>
    <w:p w:rsidR="002078C6" w:rsidRPr="00F92DC3" w:rsidRDefault="002078C6" w:rsidP="002078C6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1) _____________________________________________________________;</w:t>
      </w:r>
    </w:p>
    <w:p w:rsidR="002078C6" w:rsidRPr="00F92DC3" w:rsidRDefault="002078C6" w:rsidP="002078C6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2) _____________________________________________________________,</w:t>
      </w:r>
    </w:p>
    <w:p w:rsidR="002078C6" w:rsidRPr="00F92DC3" w:rsidRDefault="002078C6" w:rsidP="002078C6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заключили настоящий договор о нижеследующем: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1. ПРЕДМЕТ ДОГОВОРА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1.</w:t>
      </w:r>
      <w:r w:rsidR="002078C6" w:rsidRPr="00F92DC3">
        <w:rPr>
          <w:rFonts w:ascii="Arial" w:hAnsi="Arial" w:cs="Arial"/>
          <w:color w:val="000000"/>
        </w:rPr>
        <w:t>1.</w:t>
      </w:r>
      <w:r w:rsidRPr="00F92DC3">
        <w:rPr>
          <w:rFonts w:ascii="Arial" w:hAnsi="Arial" w:cs="Arial"/>
          <w:color w:val="000000"/>
        </w:rPr>
        <w:t xml:space="preserve"> </w:t>
      </w:r>
      <w:r w:rsidR="002078C6" w:rsidRPr="00F92DC3">
        <w:rPr>
          <w:rFonts w:ascii="Arial" w:hAnsi="Arial" w:cs="Arial"/>
          <w:color w:val="000000"/>
        </w:rPr>
        <w:t xml:space="preserve">Участники решили </w:t>
      </w:r>
      <w:r w:rsidRPr="00F92DC3">
        <w:rPr>
          <w:rFonts w:ascii="Arial" w:hAnsi="Arial" w:cs="Arial"/>
          <w:color w:val="000000"/>
        </w:rPr>
        <w:t>создать Общество с ограниченной ответственностью "_______ ___________________" в соответствии с Законом Российской Федерации "Об обществах с ограниченной ответственностью" и иным действующим законодательством Российской Федерации.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1.2. Участники обязуются нести расходы по приведению учредительных документов Общества в соответствие с действующим законодательством соразмерно количеству выкупаемых долей в соответствии с п. 5.1 настоящего Договора.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2. ПРЕДМЕТ И ЦЕЛИ ДЕЯТЕЛЬНОСТИ ОБЩЕСТВА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2.1. Предмет и цели деятельности Общества подробно оговорены в уставе.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 xml:space="preserve">2.2. Общество вправе совершать все действия, не запрещенные действующим законодательством. Деятельность Общества не ограничивается </w:t>
      </w:r>
      <w:proofErr w:type="gramStart"/>
      <w:r w:rsidRPr="00F92DC3">
        <w:rPr>
          <w:rFonts w:ascii="Arial" w:hAnsi="Arial" w:cs="Arial"/>
          <w:color w:val="000000"/>
        </w:rPr>
        <w:t>оговоренной</w:t>
      </w:r>
      <w:proofErr w:type="gramEnd"/>
      <w:r w:rsidRPr="00F92DC3">
        <w:rPr>
          <w:rFonts w:ascii="Arial" w:hAnsi="Arial" w:cs="Arial"/>
          <w:color w:val="000000"/>
        </w:rPr>
        <w:t xml:space="preserve"> в уставе. Сделки, выходящие за пределы уставной деятельности, но не противоречащие закону, признаются действительными.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3. НАИМЕНОВАНИЕ И МЕСТОНАХОЖДЕНИЕ ОБЩЕСТВА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3.1. Полное официальное наименование Общества на русском языке: Общество с ограниченной ответственностью "__________________________", сокращенное наименование на русском языке: ООО "____________________".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3.2. Местонахождени</w:t>
      </w:r>
      <w:r w:rsidR="003A68F1" w:rsidRPr="00F92DC3">
        <w:rPr>
          <w:rFonts w:ascii="Arial" w:hAnsi="Arial" w:cs="Arial"/>
          <w:color w:val="000000"/>
        </w:rPr>
        <w:t>е</w:t>
      </w:r>
      <w:r w:rsidRPr="00F92DC3">
        <w:rPr>
          <w:rFonts w:ascii="Arial" w:hAnsi="Arial" w:cs="Arial"/>
          <w:color w:val="000000"/>
        </w:rPr>
        <w:t xml:space="preserve"> Общества: _________________________________. Местонахождени</w:t>
      </w:r>
      <w:r w:rsidR="003A68F1" w:rsidRPr="00F92DC3">
        <w:rPr>
          <w:rFonts w:ascii="Arial" w:hAnsi="Arial" w:cs="Arial"/>
          <w:color w:val="000000"/>
        </w:rPr>
        <w:t>ем</w:t>
      </w:r>
      <w:r w:rsidRPr="00F92DC3">
        <w:rPr>
          <w:rFonts w:ascii="Arial" w:hAnsi="Arial" w:cs="Arial"/>
          <w:color w:val="000000"/>
        </w:rPr>
        <w:t xml:space="preserve"> Общества является местонахождени</w:t>
      </w:r>
      <w:r w:rsidR="003A68F1" w:rsidRPr="00F92DC3">
        <w:rPr>
          <w:rFonts w:ascii="Arial" w:hAnsi="Arial" w:cs="Arial"/>
          <w:color w:val="000000"/>
        </w:rPr>
        <w:t>е</w:t>
      </w:r>
      <w:r w:rsidRPr="00F92DC3">
        <w:rPr>
          <w:rFonts w:ascii="Arial" w:hAnsi="Arial" w:cs="Arial"/>
          <w:color w:val="000000"/>
        </w:rPr>
        <w:t xml:space="preserve"> исполнительного органа Общества.</w:t>
      </w:r>
    </w:p>
    <w:p w:rsidR="00AB1B43" w:rsidRPr="00F92DC3" w:rsidRDefault="003A68F1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4. ПРАВА И ОБЯЗАННОСТИ ОБЩЕСТВА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4.1. Общество приобретает права юридического лица с момента государственной регистрации.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4.2. В соответствии с действующим законодательством имущество, созданное за счет вкладов участников, в том числе денежные средства, поступившие в качестве платы за доли, а также произведенное и приобретенное Обществом за счет его хозяйственной деятельности, принадлежит Обществу на праве собственности.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4.3. Права и обязанности участников по отношению к Обществу определяются настоящим Договором, уставом Общества и действующим законодательством.</w:t>
      </w:r>
    </w:p>
    <w:p w:rsidR="00AB1B43" w:rsidRPr="00F92DC3" w:rsidRDefault="003A68F1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4.4</w:t>
      </w:r>
      <w:r w:rsidR="00AB1B43" w:rsidRPr="00F92DC3">
        <w:rPr>
          <w:rFonts w:ascii="Arial" w:hAnsi="Arial" w:cs="Arial"/>
          <w:color w:val="000000"/>
        </w:rPr>
        <w:t xml:space="preserve">. Для достижения целей своей деятельности Общество может приобретать права, принимать обязанности и осуществлять любые действия, не запрещенные законодательством. Деятельность Общества не ограничивается </w:t>
      </w:r>
      <w:proofErr w:type="gramStart"/>
      <w:r w:rsidR="00AB1B43" w:rsidRPr="00F92DC3">
        <w:rPr>
          <w:rFonts w:ascii="Arial" w:hAnsi="Arial" w:cs="Arial"/>
          <w:color w:val="000000"/>
        </w:rPr>
        <w:t>оговоренной</w:t>
      </w:r>
      <w:proofErr w:type="gramEnd"/>
      <w:r w:rsidR="00AB1B43" w:rsidRPr="00F92DC3">
        <w:rPr>
          <w:rFonts w:ascii="Arial" w:hAnsi="Arial" w:cs="Arial"/>
          <w:color w:val="000000"/>
        </w:rPr>
        <w:t xml:space="preserve"> в уставе.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5. УСТАВНЫЙ КАПИТАЛ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5.1. Уставный капитал Общества составляет</w:t>
      </w:r>
      <w:proofErr w:type="gramStart"/>
      <w:r w:rsidRPr="00F92DC3">
        <w:rPr>
          <w:rFonts w:ascii="Arial" w:hAnsi="Arial" w:cs="Arial"/>
          <w:color w:val="000000"/>
        </w:rPr>
        <w:t xml:space="preserve"> _____</w:t>
      </w:r>
      <w:r w:rsidR="003A68F1" w:rsidRPr="00F92DC3">
        <w:rPr>
          <w:rFonts w:ascii="Arial" w:hAnsi="Arial" w:cs="Arial"/>
          <w:color w:val="000000"/>
        </w:rPr>
        <w:t>____________</w:t>
      </w:r>
      <w:r w:rsidRPr="00F92DC3">
        <w:rPr>
          <w:rFonts w:ascii="Arial" w:hAnsi="Arial" w:cs="Arial"/>
          <w:color w:val="000000"/>
        </w:rPr>
        <w:t xml:space="preserve">__ </w:t>
      </w:r>
      <w:r w:rsidR="003A68F1" w:rsidRPr="00F92DC3">
        <w:rPr>
          <w:rFonts w:ascii="Arial" w:hAnsi="Arial" w:cs="Arial"/>
          <w:color w:val="000000"/>
        </w:rPr>
        <w:t>(_____________________)</w:t>
      </w:r>
      <w:r w:rsidRPr="00F92DC3">
        <w:rPr>
          <w:rFonts w:ascii="Arial" w:hAnsi="Arial" w:cs="Arial"/>
          <w:color w:val="000000"/>
        </w:rPr>
        <w:t xml:space="preserve"> </w:t>
      </w:r>
      <w:proofErr w:type="gramEnd"/>
      <w:r w:rsidRPr="00F92DC3">
        <w:rPr>
          <w:rFonts w:ascii="Arial" w:hAnsi="Arial" w:cs="Arial"/>
          <w:color w:val="000000"/>
        </w:rPr>
        <w:t>рублей, который вносится денежными средствами и распределяется следующим образом:</w:t>
      </w:r>
    </w:p>
    <w:p w:rsidR="00AB1B43" w:rsidRPr="00F92DC3" w:rsidRDefault="00AB1B43" w:rsidP="00D74057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номинальная стоимость доли _</w:t>
      </w:r>
      <w:r w:rsidR="00D74057" w:rsidRPr="00F92DC3">
        <w:rPr>
          <w:rFonts w:ascii="Arial" w:hAnsi="Arial" w:cs="Arial"/>
          <w:color w:val="000000"/>
        </w:rPr>
        <w:t>_______________</w:t>
      </w:r>
      <w:r w:rsidRPr="00F92DC3">
        <w:rPr>
          <w:rFonts w:ascii="Arial" w:hAnsi="Arial" w:cs="Arial"/>
          <w:color w:val="000000"/>
        </w:rPr>
        <w:t>______________________ составляет - ___________________________</w:t>
      </w:r>
      <w:r w:rsidR="00D74057" w:rsidRPr="00F92DC3">
        <w:rPr>
          <w:rFonts w:ascii="Arial" w:hAnsi="Arial" w:cs="Arial"/>
          <w:color w:val="000000"/>
        </w:rPr>
        <w:t xml:space="preserve"> рублей</w:t>
      </w:r>
      <w:r w:rsidRPr="00F92DC3">
        <w:rPr>
          <w:rFonts w:ascii="Arial" w:hAnsi="Arial" w:cs="Arial"/>
          <w:color w:val="000000"/>
        </w:rPr>
        <w:t xml:space="preserve">, </w:t>
      </w:r>
      <w:r w:rsidR="00D74057" w:rsidRPr="00F92DC3">
        <w:rPr>
          <w:rFonts w:ascii="Arial" w:hAnsi="Arial" w:cs="Arial"/>
          <w:color w:val="000000"/>
        </w:rPr>
        <w:t xml:space="preserve">или </w:t>
      </w:r>
      <w:r w:rsidRPr="00F92DC3">
        <w:rPr>
          <w:rFonts w:ascii="Arial" w:hAnsi="Arial" w:cs="Arial"/>
          <w:color w:val="000000"/>
        </w:rPr>
        <w:t>___% уставного капитала;</w:t>
      </w:r>
    </w:p>
    <w:p w:rsidR="00D74057" w:rsidRPr="00F92DC3" w:rsidRDefault="00D74057" w:rsidP="00D74057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номинальная стоимость доли ______________________________________ составляет - ___________________________, или ___% уставного капитала.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lastRenderedPageBreak/>
        <w:t xml:space="preserve"> 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Всего ______________________________ - 100% уставного капитала.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5.2. Количество голосов, которыми обладает участник, равно количеству полностью оплаченных им долей.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5.3. Не допускается освобождение участника от обязанности оплаты долей, в том числе освобождение от этой обязанности путем зачета требований к Обществу.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5.4. Порядок изменения уставного капитала, а также порядок передачи участниками своих долей третьим лицам определяется уставом.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5.5. Порядок продажи или уступки иным образом участником своей доли (ее части) третьим лицам предусмотрен уставом.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5.6. Участники обладают правом переуступать друг другу принадлежащие им доли (части доли) безвозмездно. Переуступка доли (части доли) оформляется простым заявлением участника, передающего доли (части доли), и заявлением другого участника о своем согласии принять доли (части доли).</w:t>
      </w:r>
    </w:p>
    <w:p w:rsidR="00D74057" w:rsidRPr="00F92DC3" w:rsidRDefault="00D74057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5.7. На момент государственной регистрации Общества уставный капитал должен быть оплачен всеми Участниками полностью.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6. ПОРЯДОК УПРАВЛЕНИЯ ОБЩЕСТВОМ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6.1. Высшим органом управления Общества является Общее собрание участников. Единоличным исполнительным органом Общества является Директор.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6.2. Порядок управления Обществом, структура органов управления, порядок создания контрольных органов, а также компетенция органов управления и контрольных органов определяются уставом.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 xml:space="preserve">6.3. Участники участвуют в управлении Обществом в порядке, определяемом уставом и действующим законодательством. Участники не вправе вмешиваться в исполнительно-распорядительную деятельность исполнительных органов Общества, в том числе давать обязательные указания о заключении конкретных сделок, найме и увольнении работников и т.п., если такие полномочия не предоставлены </w:t>
      </w:r>
      <w:r w:rsidR="00D74057" w:rsidRPr="00F92DC3">
        <w:rPr>
          <w:rFonts w:ascii="Arial" w:hAnsi="Arial" w:cs="Arial"/>
          <w:color w:val="000000"/>
        </w:rPr>
        <w:t>У</w:t>
      </w:r>
      <w:r w:rsidRPr="00F92DC3">
        <w:rPr>
          <w:rFonts w:ascii="Arial" w:hAnsi="Arial" w:cs="Arial"/>
          <w:color w:val="000000"/>
        </w:rPr>
        <w:t>частникам действующим законодательством или уставом Общества.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 xml:space="preserve">6.4. Все решения, принятые </w:t>
      </w:r>
      <w:r w:rsidR="00D74057" w:rsidRPr="00F92DC3">
        <w:rPr>
          <w:rFonts w:ascii="Arial" w:hAnsi="Arial" w:cs="Arial"/>
          <w:color w:val="000000"/>
        </w:rPr>
        <w:t>У</w:t>
      </w:r>
      <w:r w:rsidRPr="00F92DC3">
        <w:rPr>
          <w:rFonts w:ascii="Arial" w:hAnsi="Arial" w:cs="Arial"/>
          <w:color w:val="000000"/>
        </w:rPr>
        <w:t>частниками Общества, будут иметь юридическую силу и в случае приема в состав участников третьих лиц и могут быть отменены или изменены только с согласия участников.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7. ФИНАНСОВО-ХОЗЯЙСТВЕННАЯ ДЕЯТЕЛЬНОСТЬ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7.1. Финансово-хозяйственная деятельность Общества осуществляется в порядке, установленном действующим законодательством и уставом Общества. Ответственность за эффективность и законность деятельности Общества в пределах своей компетенции несут должностные лица, избранные (назначенные) в установленном порядке.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7.2. Общество вправе ежеквартально (раз в полгода или раз в год) принимать решение о распределении своей чистой прибыли между участниками Общества.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7.3. Решение о распределении прибыли принимает Общее собрание участников.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7.4. Часть чистой прибыли, подлежащей распределению, распределяется пропорционально вкладам в уставный капитал Общества.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8. КОНТРОЛЬ, УЧЕТ И ОТЧЕТНОСТЬ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8.1. Для осуществления своих прав по контролю каждый участник имеет право на получение информации и справок по всем вопросам, связанным с деятельностью Общества. Формы контроля, а также учета и отчетности определяются уставом Общества, действующим законодательством, а также решениями Общего собрания участников.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="00D74057" w:rsidRPr="00F92DC3">
        <w:rPr>
          <w:rFonts w:ascii="Arial" w:hAnsi="Arial" w:cs="Arial"/>
          <w:b/>
          <w:color w:val="000000"/>
        </w:rPr>
        <w:t>9</w:t>
      </w:r>
      <w:r w:rsidRPr="00F92DC3">
        <w:rPr>
          <w:rFonts w:ascii="Arial" w:hAnsi="Arial" w:cs="Arial"/>
          <w:b/>
          <w:color w:val="000000"/>
        </w:rPr>
        <w:t>. НАРУШЕНИЕ ДОГОВОРА</w:t>
      </w:r>
    </w:p>
    <w:p w:rsidR="00AB1B43" w:rsidRPr="00F92DC3" w:rsidRDefault="00D74057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9</w:t>
      </w:r>
      <w:r w:rsidR="00AB1B43" w:rsidRPr="00F92DC3">
        <w:rPr>
          <w:rFonts w:ascii="Arial" w:hAnsi="Arial" w:cs="Arial"/>
          <w:color w:val="000000"/>
        </w:rPr>
        <w:t>.1. В случае неисполнения или ненадлежащего исполнения одним из участников обязательств по настоящему Договору он обязан возместить другим участникам причиненные неисполнением или ненадлежащим исполнением убытки.</w:t>
      </w:r>
    </w:p>
    <w:p w:rsidR="00AB1B43" w:rsidRPr="00F92DC3" w:rsidRDefault="00D74057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lastRenderedPageBreak/>
        <w:t>9</w:t>
      </w:r>
      <w:r w:rsidR="00AB1B43" w:rsidRPr="00F92DC3">
        <w:rPr>
          <w:rFonts w:ascii="Arial" w:hAnsi="Arial" w:cs="Arial"/>
          <w:color w:val="000000"/>
        </w:rPr>
        <w:t>.2. Под возмещением убытков понимается возмещение причиненного участнику ущерба (произведенных расходов, утраты, повреждения имущества), непосредственно обусловленного нарушением настоящего Договора другим участником. Косвенные убытки и упущенная выгода возмещению не подлежат.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</w:p>
    <w:p w:rsidR="00AB1B43" w:rsidRPr="00F92DC3" w:rsidRDefault="00AB1B43" w:rsidP="00CD460F">
      <w:pPr>
        <w:jc w:val="both"/>
        <w:outlineLvl w:val="0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b/>
          <w:color w:val="000000"/>
        </w:rPr>
        <w:t>1</w:t>
      </w:r>
      <w:r w:rsidR="00D74057" w:rsidRPr="00F92DC3">
        <w:rPr>
          <w:rFonts w:ascii="Arial" w:hAnsi="Arial" w:cs="Arial"/>
          <w:b/>
          <w:color w:val="000000"/>
        </w:rPr>
        <w:t>0</w:t>
      </w:r>
      <w:r w:rsidRPr="00F92DC3">
        <w:rPr>
          <w:rFonts w:ascii="Arial" w:hAnsi="Arial" w:cs="Arial"/>
          <w:b/>
          <w:color w:val="000000"/>
        </w:rPr>
        <w:t>. ФОРС-МАЖОР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</w:t>
      </w:r>
      <w:r w:rsidR="00D74057" w:rsidRPr="00F92DC3">
        <w:rPr>
          <w:rFonts w:ascii="Arial" w:hAnsi="Arial" w:cs="Arial"/>
          <w:color w:val="000000"/>
        </w:rPr>
        <w:t>0</w:t>
      </w:r>
      <w:r w:rsidRPr="00F92DC3">
        <w:rPr>
          <w:rFonts w:ascii="Arial" w:hAnsi="Arial" w:cs="Arial"/>
          <w:color w:val="000000"/>
        </w:rPr>
        <w:t>.1. Участники освобождаются от частичного или полного исполнения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участник не мог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</w:t>
      </w:r>
      <w:r w:rsidR="00D74057" w:rsidRPr="00F92DC3">
        <w:rPr>
          <w:rFonts w:ascii="Arial" w:hAnsi="Arial" w:cs="Arial"/>
          <w:color w:val="000000"/>
        </w:rPr>
        <w:t>0</w:t>
      </w:r>
      <w:r w:rsidRPr="00F92DC3">
        <w:rPr>
          <w:rFonts w:ascii="Arial" w:hAnsi="Arial" w:cs="Arial"/>
          <w:color w:val="000000"/>
        </w:rPr>
        <w:t>.2. Участник, ссылающийся на обстоятельства непреодолимой силы, обязан немедленно информировать других участников о наступлении подобных обстоятельств в письменной форме, причем по требованию других учредителей должен быть представлен удостоверяющий документ.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</w:t>
      </w:r>
      <w:r w:rsidR="00D74057" w:rsidRPr="00F92DC3">
        <w:rPr>
          <w:rFonts w:ascii="Arial" w:hAnsi="Arial" w:cs="Arial"/>
          <w:color w:val="000000"/>
        </w:rPr>
        <w:t>0</w:t>
      </w:r>
      <w:r w:rsidRPr="00F92DC3">
        <w:rPr>
          <w:rFonts w:ascii="Arial" w:hAnsi="Arial" w:cs="Arial"/>
          <w:color w:val="000000"/>
        </w:rPr>
        <w:t>.3. Участник, который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1</w:t>
      </w:r>
      <w:r w:rsidR="00D74057" w:rsidRPr="00F92DC3">
        <w:rPr>
          <w:rFonts w:ascii="Arial" w:hAnsi="Arial" w:cs="Arial"/>
          <w:b/>
          <w:color w:val="000000"/>
        </w:rPr>
        <w:t>1</w:t>
      </w:r>
      <w:r w:rsidRPr="00F92DC3">
        <w:rPr>
          <w:rFonts w:ascii="Arial" w:hAnsi="Arial" w:cs="Arial"/>
          <w:b/>
          <w:color w:val="000000"/>
        </w:rPr>
        <w:t>. РАССМОТРЕНИЕ СПОРОВ</w:t>
      </w:r>
    </w:p>
    <w:p w:rsidR="00AB1B43" w:rsidRPr="00F92DC3" w:rsidRDefault="00D74057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11</w:t>
      </w:r>
      <w:r w:rsidR="00AB1B43" w:rsidRPr="00F92DC3">
        <w:rPr>
          <w:rFonts w:ascii="Arial" w:hAnsi="Arial" w:cs="Arial"/>
          <w:color w:val="000000"/>
        </w:rPr>
        <w:t>.1. Участники будут прилагать все усилия к тому, чтобы решать все разногласия и споры, которые могут возникнуть по настоящему Договору, в связи с ним или в результате его исполнения, путем переговоров.</w:t>
      </w:r>
    </w:p>
    <w:p w:rsidR="00AB1B43" w:rsidRPr="00F92DC3" w:rsidRDefault="00D74057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11</w:t>
      </w:r>
      <w:r w:rsidR="00AB1B43" w:rsidRPr="00F92DC3">
        <w:rPr>
          <w:rFonts w:ascii="Arial" w:hAnsi="Arial" w:cs="Arial"/>
          <w:color w:val="000000"/>
        </w:rPr>
        <w:t>.2. Споры и разногласия, которые невозможно решить путем переговоров, решаются в судебном или ином, установленном законом порядке.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1</w:t>
      </w:r>
      <w:r w:rsidR="00217A69" w:rsidRPr="00F92DC3">
        <w:rPr>
          <w:rFonts w:ascii="Arial" w:hAnsi="Arial" w:cs="Arial"/>
          <w:b/>
          <w:color w:val="000000"/>
        </w:rPr>
        <w:t>2</w:t>
      </w:r>
      <w:r w:rsidRPr="00F92DC3">
        <w:rPr>
          <w:rFonts w:ascii="Arial" w:hAnsi="Arial" w:cs="Arial"/>
          <w:b/>
          <w:color w:val="000000"/>
        </w:rPr>
        <w:t>. ИЗМЕНЕНИЕ И РАСТОРЖЕНИЕ ДОГОВОРА</w:t>
      </w:r>
    </w:p>
    <w:p w:rsidR="00AB1B43" w:rsidRPr="00F92DC3" w:rsidRDefault="00217A69" w:rsidP="00CD460F">
      <w:pPr>
        <w:jc w:val="both"/>
        <w:outlineLvl w:val="0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12</w:t>
      </w:r>
      <w:r w:rsidR="00AB1B43" w:rsidRPr="00F92DC3">
        <w:rPr>
          <w:rFonts w:ascii="Arial" w:hAnsi="Arial" w:cs="Arial"/>
          <w:color w:val="000000"/>
        </w:rPr>
        <w:t xml:space="preserve">.1. Настоящий Договор утрачивает силу в случае ликвидации Общества, а </w:t>
      </w:r>
      <w:proofErr w:type="gramStart"/>
      <w:r w:rsidR="00AB1B43" w:rsidRPr="00F92DC3">
        <w:rPr>
          <w:rFonts w:ascii="Arial" w:hAnsi="Arial" w:cs="Arial"/>
          <w:color w:val="000000"/>
        </w:rPr>
        <w:t>также</w:t>
      </w:r>
      <w:proofErr w:type="gramEnd"/>
      <w:r w:rsidR="00AB1B43" w:rsidRPr="00F92DC3">
        <w:rPr>
          <w:rFonts w:ascii="Arial" w:hAnsi="Arial" w:cs="Arial"/>
          <w:color w:val="000000"/>
        </w:rPr>
        <w:t xml:space="preserve"> если в Обществе остается один участник.</w:t>
      </w:r>
    </w:p>
    <w:p w:rsidR="00AB1B43" w:rsidRPr="00F92DC3" w:rsidRDefault="00217A69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12</w:t>
      </w:r>
      <w:r w:rsidR="00AB1B43" w:rsidRPr="00F92DC3">
        <w:rPr>
          <w:rFonts w:ascii="Arial" w:hAnsi="Arial" w:cs="Arial"/>
          <w:color w:val="000000"/>
        </w:rPr>
        <w:t>.2. Изменения в настоящий Договор и устав Общества, являющиеся их неотъемлемой частью, вносятся в случаях, установленных законом, уставом Общества либо по единогласному решению Общего собрания участников.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b/>
          <w:color w:val="000000"/>
        </w:rPr>
        <w:t>1</w:t>
      </w:r>
      <w:r w:rsidR="00217A69" w:rsidRPr="00F92DC3">
        <w:rPr>
          <w:rFonts w:ascii="Arial" w:hAnsi="Arial" w:cs="Arial"/>
          <w:b/>
          <w:color w:val="000000"/>
        </w:rPr>
        <w:t>3</w:t>
      </w:r>
      <w:r w:rsidRPr="00F92DC3">
        <w:rPr>
          <w:rFonts w:ascii="Arial" w:hAnsi="Arial" w:cs="Arial"/>
          <w:b/>
          <w:color w:val="000000"/>
        </w:rPr>
        <w:t>. ВСТУПЛЕНИЕ В СИЛУ</w:t>
      </w:r>
    </w:p>
    <w:p w:rsidR="00AB1B43" w:rsidRPr="00F92DC3" w:rsidRDefault="00217A69" w:rsidP="00CD460F">
      <w:pPr>
        <w:jc w:val="both"/>
        <w:outlineLvl w:val="0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13</w:t>
      </w:r>
      <w:r w:rsidR="00AB1B43" w:rsidRPr="00F92DC3">
        <w:rPr>
          <w:rFonts w:ascii="Arial" w:hAnsi="Arial" w:cs="Arial"/>
          <w:color w:val="000000"/>
        </w:rPr>
        <w:t>.1. Настоящий Договор вступает в силу с момента его государственной регистрации.</w:t>
      </w: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1</w:t>
      </w:r>
      <w:r w:rsidR="00217A69" w:rsidRPr="00F92DC3">
        <w:rPr>
          <w:rFonts w:ascii="Arial" w:hAnsi="Arial" w:cs="Arial"/>
          <w:b/>
          <w:color w:val="000000"/>
        </w:rPr>
        <w:t>4</w:t>
      </w:r>
      <w:r w:rsidRPr="00F92DC3">
        <w:rPr>
          <w:rFonts w:ascii="Arial" w:hAnsi="Arial" w:cs="Arial"/>
          <w:b/>
          <w:color w:val="000000"/>
        </w:rPr>
        <w:t>. ЗАКЛЮЧИТЕЛЬНЫЕ ПОЛОЖЕНИЯ</w:t>
      </w:r>
    </w:p>
    <w:p w:rsidR="00AB1B43" w:rsidRPr="00F92DC3" w:rsidRDefault="00217A69" w:rsidP="00CD460F">
      <w:pPr>
        <w:jc w:val="both"/>
        <w:outlineLvl w:val="0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14</w:t>
      </w:r>
      <w:r w:rsidR="00AB1B43" w:rsidRPr="00F92DC3">
        <w:rPr>
          <w:rFonts w:ascii="Arial" w:hAnsi="Arial" w:cs="Arial"/>
          <w:color w:val="000000"/>
        </w:rPr>
        <w:t>.1. Участники могут передавать права и обязанности, вытекающие из настоящего Договора, третьим лицам при наличии письменного согласия других участников.</w:t>
      </w:r>
    </w:p>
    <w:p w:rsidR="00AB1B43" w:rsidRPr="00F92DC3" w:rsidRDefault="00217A69" w:rsidP="00CD460F">
      <w:pPr>
        <w:jc w:val="both"/>
        <w:outlineLvl w:val="0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14</w:t>
      </w:r>
      <w:r w:rsidR="00AB1B43" w:rsidRPr="00F92DC3">
        <w:rPr>
          <w:rFonts w:ascii="Arial" w:hAnsi="Arial" w:cs="Arial"/>
          <w:color w:val="000000"/>
        </w:rPr>
        <w:t xml:space="preserve">.2. Все изменения и дополнения к настоящему Договору будут оформляться в письменной </w:t>
      </w:r>
      <w:proofErr w:type="gramStart"/>
      <w:r w:rsidR="00AB1B43" w:rsidRPr="00F92DC3">
        <w:rPr>
          <w:rFonts w:ascii="Arial" w:hAnsi="Arial" w:cs="Arial"/>
          <w:color w:val="000000"/>
        </w:rPr>
        <w:t>форме</w:t>
      </w:r>
      <w:proofErr w:type="gramEnd"/>
      <w:r w:rsidR="00AB1B43" w:rsidRPr="00F92DC3">
        <w:rPr>
          <w:rFonts w:ascii="Arial" w:hAnsi="Arial" w:cs="Arial"/>
          <w:color w:val="000000"/>
        </w:rPr>
        <w:t xml:space="preserve"> и регистрироваться в установленном порядке.</w:t>
      </w:r>
    </w:p>
    <w:p w:rsidR="00AB1B43" w:rsidRPr="00F92DC3" w:rsidRDefault="00217A69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>14</w:t>
      </w:r>
      <w:r w:rsidR="00AB1B43" w:rsidRPr="00F92DC3">
        <w:rPr>
          <w:rFonts w:ascii="Arial" w:hAnsi="Arial" w:cs="Arial"/>
          <w:color w:val="000000"/>
        </w:rPr>
        <w:t xml:space="preserve">.3. Если какое-либо из положений настоящего Договора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близким по смыслу </w:t>
      </w:r>
      <w:proofErr w:type="gramStart"/>
      <w:r w:rsidR="00AB1B43" w:rsidRPr="00F92DC3">
        <w:rPr>
          <w:rFonts w:ascii="Arial" w:hAnsi="Arial" w:cs="Arial"/>
          <w:color w:val="000000"/>
        </w:rPr>
        <w:t>к</w:t>
      </w:r>
      <w:proofErr w:type="gramEnd"/>
      <w:r w:rsidR="00AB1B43" w:rsidRPr="00F92DC3">
        <w:rPr>
          <w:rFonts w:ascii="Arial" w:hAnsi="Arial" w:cs="Arial"/>
          <w:color w:val="000000"/>
        </w:rPr>
        <w:t xml:space="preserve"> замененному.</w:t>
      </w:r>
    </w:p>
    <w:p w:rsidR="00217A69" w:rsidRPr="00F92DC3" w:rsidRDefault="00217A69" w:rsidP="00AB1B43">
      <w:pPr>
        <w:jc w:val="both"/>
        <w:rPr>
          <w:rFonts w:ascii="Arial" w:hAnsi="Arial" w:cs="Arial"/>
          <w:color w:val="000000"/>
        </w:rPr>
      </w:pPr>
    </w:p>
    <w:p w:rsidR="00AB1B43" w:rsidRPr="00F92DC3" w:rsidRDefault="00AB1B43" w:rsidP="00AB1B43">
      <w:pPr>
        <w:jc w:val="both"/>
        <w:rPr>
          <w:rFonts w:ascii="Arial" w:hAnsi="Arial" w:cs="Arial"/>
          <w:b/>
          <w:color w:val="000000"/>
        </w:rPr>
      </w:pPr>
      <w:r w:rsidRPr="00F92DC3">
        <w:rPr>
          <w:rFonts w:ascii="Arial" w:hAnsi="Arial" w:cs="Arial"/>
          <w:color w:val="000000"/>
        </w:rPr>
        <w:br/>
      </w:r>
      <w:r w:rsidRPr="00F92DC3">
        <w:rPr>
          <w:rFonts w:ascii="Arial" w:hAnsi="Arial" w:cs="Arial"/>
          <w:b/>
          <w:color w:val="000000"/>
        </w:rPr>
        <w:t>ПОДПИСИ УЧ</w:t>
      </w:r>
      <w:r w:rsidR="00217A69" w:rsidRPr="00F92DC3">
        <w:rPr>
          <w:rFonts w:ascii="Arial" w:hAnsi="Arial" w:cs="Arial"/>
          <w:b/>
          <w:color w:val="000000"/>
        </w:rPr>
        <w:t>АСТНИКОВ</w:t>
      </w:r>
      <w:r w:rsidRPr="00F92DC3">
        <w:rPr>
          <w:rFonts w:ascii="Arial" w:hAnsi="Arial" w:cs="Arial"/>
          <w:b/>
          <w:color w:val="000000"/>
        </w:rPr>
        <w:t xml:space="preserve">: 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  <w:r w:rsidRPr="00F92DC3">
        <w:rPr>
          <w:rFonts w:ascii="Arial" w:hAnsi="Arial" w:cs="Arial"/>
          <w:color w:val="000000"/>
        </w:rPr>
        <w:t xml:space="preserve">__________________ (________________) </w:t>
      </w:r>
    </w:p>
    <w:p w:rsidR="00AB1B43" w:rsidRPr="00F92DC3" w:rsidRDefault="00AB1B43" w:rsidP="00AB1B43">
      <w:pPr>
        <w:jc w:val="both"/>
        <w:rPr>
          <w:rFonts w:ascii="Arial" w:hAnsi="Arial" w:cs="Arial"/>
          <w:color w:val="000000"/>
        </w:rPr>
      </w:pPr>
    </w:p>
    <w:p w:rsidR="005778E3" w:rsidRPr="00F92DC3" w:rsidRDefault="00AB1B43" w:rsidP="00F92DC3">
      <w:pPr>
        <w:jc w:val="both"/>
        <w:rPr>
          <w:rFonts w:ascii="Arial" w:hAnsi="Arial" w:cs="Arial"/>
        </w:rPr>
      </w:pPr>
      <w:r w:rsidRPr="00F92DC3">
        <w:rPr>
          <w:rFonts w:ascii="Arial" w:hAnsi="Arial" w:cs="Arial"/>
          <w:color w:val="000000"/>
        </w:rPr>
        <w:t>__________________ (________________)</w:t>
      </w:r>
      <w:bookmarkStart w:id="0" w:name="_GoBack"/>
      <w:bookmarkEnd w:id="0"/>
    </w:p>
    <w:sectPr w:rsidR="005778E3" w:rsidRPr="00F92DC3" w:rsidSect="002A644A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A7" w:rsidRDefault="004B14A7">
      <w:r>
        <w:separator/>
      </w:r>
    </w:p>
  </w:endnote>
  <w:endnote w:type="continuationSeparator" w:id="0">
    <w:p w:rsidR="004B14A7" w:rsidRDefault="004B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A7" w:rsidRDefault="004B14A7">
      <w:r>
        <w:separator/>
      </w:r>
    </w:p>
  </w:footnote>
  <w:footnote w:type="continuationSeparator" w:id="0">
    <w:p w:rsidR="004B14A7" w:rsidRDefault="004B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3242"/>
    <w:multiLevelType w:val="hybridMultilevel"/>
    <w:tmpl w:val="97E497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43"/>
    <w:rsid w:val="00015102"/>
    <w:rsid w:val="002078C6"/>
    <w:rsid w:val="00217A69"/>
    <w:rsid w:val="002A644A"/>
    <w:rsid w:val="003A68F1"/>
    <w:rsid w:val="004B14A7"/>
    <w:rsid w:val="005778E3"/>
    <w:rsid w:val="008044A3"/>
    <w:rsid w:val="008A0357"/>
    <w:rsid w:val="008B66D1"/>
    <w:rsid w:val="008D60C1"/>
    <w:rsid w:val="00AB1B43"/>
    <w:rsid w:val="00CD460F"/>
    <w:rsid w:val="00D74057"/>
    <w:rsid w:val="00E94756"/>
    <w:rsid w:val="00EA4579"/>
    <w:rsid w:val="00EC5E47"/>
    <w:rsid w:val="00F7040F"/>
    <w:rsid w:val="00F92DC3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B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D46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D460F"/>
    <w:rPr>
      <w:color w:val="0000FF"/>
      <w:u w:val="single"/>
    </w:rPr>
  </w:style>
  <w:style w:type="paragraph" w:styleId="a5">
    <w:name w:val="header"/>
    <w:basedOn w:val="a"/>
    <w:rsid w:val="00EA457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A457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B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CD46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D460F"/>
    <w:rPr>
      <w:color w:val="0000FF"/>
      <w:u w:val="single"/>
    </w:rPr>
  </w:style>
  <w:style w:type="paragraph" w:styleId="a5">
    <w:name w:val="header"/>
    <w:basedOn w:val="a"/>
    <w:rsid w:val="00EA457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A457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учредительного договора</vt:lpstr>
    </vt:vector>
  </TitlesOfParts>
  <Company/>
  <LinksUpToDate>false</LinksUpToDate>
  <CharactersWithSpaces>9300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http://blanker.ru/doc/dogovor-uchreditelniy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учредительного договора</dc:title>
  <dc:creator>punsh</dc:creator>
  <cp:lastModifiedBy>Пользователь Windows</cp:lastModifiedBy>
  <cp:revision>2</cp:revision>
  <dcterms:created xsi:type="dcterms:W3CDTF">2019-02-08T17:29:00Z</dcterms:created>
  <dcterms:modified xsi:type="dcterms:W3CDTF">2019-02-08T17:29:00Z</dcterms:modified>
</cp:coreProperties>
</file>