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F5" w:rsidRDefault="002606D9">
      <w:pPr>
        <w:pStyle w:val="ConsTitle"/>
        <w:widowControl/>
        <w:ind w:righ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ДОГОВОР </w:t>
      </w:r>
    </w:p>
    <w:p w:rsidR="006322F5" w:rsidRDefault="002606D9">
      <w:pPr>
        <w:pStyle w:val="ConsTitle"/>
        <w:widowControl/>
        <w:ind w:right="0"/>
        <w:jc w:val="center"/>
      </w:pPr>
      <w:r>
        <w:rPr>
          <w:sz w:val="24"/>
          <w:szCs w:val="24"/>
        </w:rPr>
        <w:t xml:space="preserve">ответственного хранения </w:t>
      </w:r>
      <w:proofErr w:type="spellStart"/>
      <w:r>
        <w:rPr>
          <w:sz w:val="24"/>
          <w:szCs w:val="24"/>
        </w:rPr>
        <w:t>No</w:t>
      </w:r>
      <w:proofErr w:type="spellEnd"/>
      <w:r>
        <w:rPr>
          <w:sz w:val="24"/>
          <w:szCs w:val="24"/>
        </w:rPr>
        <w:t>. ____</w:t>
      </w:r>
    </w:p>
    <w:p w:rsidR="006322F5" w:rsidRDefault="006322F5">
      <w:pPr>
        <w:pStyle w:val="ConsNormal"/>
        <w:widowControl/>
        <w:ind w:right="0" w:firstLine="0"/>
        <w:jc w:val="center"/>
        <w:rPr>
          <w:sz w:val="24"/>
          <w:szCs w:val="24"/>
        </w:rPr>
      </w:pPr>
    </w:p>
    <w:p w:rsidR="006322F5" w:rsidRDefault="006322F5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6322F5" w:rsidRDefault="002606D9">
      <w:pPr>
        <w:pStyle w:val="ConsNonformat"/>
        <w:widowControl/>
        <w:ind w:right="0"/>
      </w:pPr>
      <w:r>
        <w:rPr>
          <w:rFonts w:ascii="Arial" w:hAnsi="Arial" w:cs="Arial"/>
          <w:sz w:val="24"/>
          <w:szCs w:val="24"/>
        </w:rPr>
        <w:t>г. Москва                                                                                                    "__" ___ 201_ г.</w:t>
      </w:r>
    </w:p>
    <w:p w:rsidR="006322F5" w:rsidRDefault="006322F5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6322F5" w:rsidRDefault="002606D9" w:rsidP="002315A5">
      <w:pPr>
        <w:pStyle w:val="ConsNonformat"/>
        <w:widowControl/>
        <w:ind w:right="0" w:firstLine="600"/>
        <w:jc w:val="both"/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__________________________________________________________________</w:t>
      </w:r>
      <w:r>
        <w:rPr>
          <w:rFonts w:ascii="Arial" w:hAnsi="Arial" w:cs="Arial"/>
          <w:sz w:val="24"/>
          <w:szCs w:val="24"/>
        </w:rPr>
        <w:t xml:space="preserve">, именуемое </w:t>
      </w:r>
      <w:r>
        <w:rPr>
          <w:rFonts w:ascii="Arial" w:hAnsi="Arial" w:cs="Arial"/>
          <w:sz w:val="24"/>
          <w:szCs w:val="24"/>
        </w:rPr>
        <w:t>в дальнейшем «Хранитель» в лице _______________________________________________, действующего на основании ___________ с одной стороны, и о</w:t>
      </w:r>
      <w:r>
        <w:rPr>
          <w:rFonts w:ascii="Arial" w:hAnsi="Arial" w:cs="Arial"/>
          <w:bCs/>
          <w:sz w:val="24"/>
          <w:szCs w:val="24"/>
        </w:rPr>
        <w:t>ткрытое акционерное общество «_________________________________»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(сокращённое наименование - ОАО «_________»)</w:t>
      </w:r>
      <w:r>
        <w:rPr>
          <w:rFonts w:ascii="Arial" w:hAnsi="Arial" w:cs="Arial"/>
          <w:sz w:val="24"/>
          <w:szCs w:val="24"/>
        </w:rPr>
        <w:t>, именуе</w:t>
      </w:r>
      <w:r>
        <w:rPr>
          <w:rFonts w:ascii="Arial" w:hAnsi="Arial" w:cs="Arial"/>
          <w:sz w:val="24"/>
          <w:szCs w:val="24"/>
        </w:rPr>
        <w:t>мое в дальнейшем «</w:t>
      </w:r>
      <w:proofErr w:type="spellStart"/>
      <w:r>
        <w:rPr>
          <w:rFonts w:ascii="Arial" w:hAnsi="Arial" w:cs="Arial"/>
          <w:sz w:val="24"/>
          <w:szCs w:val="24"/>
        </w:rPr>
        <w:t>Поклажедатель</w:t>
      </w:r>
      <w:proofErr w:type="spellEnd"/>
      <w:r>
        <w:rPr>
          <w:rFonts w:ascii="Arial" w:hAnsi="Arial" w:cs="Arial"/>
          <w:sz w:val="24"/>
          <w:szCs w:val="24"/>
        </w:rPr>
        <w:t>», в лице генерального директора ____________________, действующего на основании Устава, с другой стороны, именуемые в дальнейшем «Стороны», заключили настоящий договор о нижеследующем:</w:t>
      </w:r>
    </w:p>
    <w:p w:rsidR="006322F5" w:rsidRDefault="006322F5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6322F5" w:rsidRDefault="002606D9">
      <w:pPr>
        <w:pStyle w:val="ConsNormal"/>
        <w:widowControl/>
        <w:ind w:righ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ПРЕДМЕТ ДОГОВОРА. СРОКИ ХРАНЕН</w:t>
      </w:r>
      <w:r>
        <w:rPr>
          <w:b/>
          <w:sz w:val="24"/>
          <w:szCs w:val="24"/>
        </w:rPr>
        <w:t>ИЯ</w:t>
      </w:r>
    </w:p>
    <w:p w:rsidR="006322F5" w:rsidRDefault="006322F5">
      <w:pPr>
        <w:pStyle w:val="ConsNormal"/>
        <w:widowControl/>
        <w:ind w:right="0" w:firstLine="0"/>
        <w:jc w:val="center"/>
        <w:rPr>
          <w:b/>
          <w:sz w:val="24"/>
          <w:szCs w:val="24"/>
        </w:rPr>
      </w:pPr>
    </w:p>
    <w:p w:rsidR="006322F5" w:rsidRDefault="002606D9">
      <w:pPr>
        <w:pStyle w:val="ConsNormal"/>
        <w:widowControl/>
        <w:ind w:right="0" w:firstLine="540"/>
        <w:jc w:val="both"/>
      </w:pPr>
      <w:r>
        <w:rPr>
          <w:sz w:val="24"/>
          <w:szCs w:val="24"/>
        </w:rPr>
        <w:t xml:space="preserve">1.1. По настоящему договору </w:t>
      </w:r>
      <w:proofErr w:type="spellStart"/>
      <w:r>
        <w:rPr>
          <w:sz w:val="24"/>
          <w:szCs w:val="24"/>
        </w:rPr>
        <w:t>Поклажедатель</w:t>
      </w:r>
      <w:proofErr w:type="spellEnd"/>
      <w:r>
        <w:rPr>
          <w:sz w:val="24"/>
          <w:szCs w:val="24"/>
        </w:rPr>
        <w:t xml:space="preserve"> передаёт, а Хранитель принимает на временное ответственное хранение и обязуется временно безвозмездно хранить товарно-материальные ценности (далее – «ТМЦ»), а также возвратить эти ТМЦ </w:t>
      </w:r>
      <w:proofErr w:type="spellStart"/>
      <w:r>
        <w:rPr>
          <w:sz w:val="24"/>
          <w:szCs w:val="24"/>
        </w:rPr>
        <w:t>Поклажедателю</w:t>
      </w:r>
      <w:proofErr w:type="spellEnd"/>
      <w:r>
        <w:rPr>
          <w:sz w:val="24"/>
          <w:szCs w:val="24"/>
        </w:rPr>
        <w:t xml:space="preserve"> в сохранност</w:t>
      </w:r>
      <w:r>
        <w:rPr>
          <w:sz w:val="24"/>
          <w:szCs w:val="24"/>
        </w:rPr>
        <w:t>и.</w:t>
      </w:r>
    </w:p>
    <w:p w:rsidR="006322F5" w:rsidRDefault="002606D9">
      <w:pPr>
        <w:pStyle w:val="ConsNonformat"/>
        <w:widowControl/>
        <w:ind w:right="0" w:firstLine="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Предметом настоящего договора является хранение ТМЦ перечисленных в акте приема-передачи товарно-материальных ценностей - Приложении № 1 к настоящему договору, которое подписывается сторонами и является неотъемлемой частью настоящего договора.     </w:t>
      </w:r>
      <w:r>
        <w:rPr>
          <w:rFonts w:ascii="Arial" w:hAnsi="Arial" w:cs="Arial"/>
          <w:sz w:val="24"/>
          <w:szCs w:val="24"/>
        </w:rPr>
        <w:t xml:space="preserve">               </w:t>
      </w:r>
    </w:p>
    <w:p w:rsidR="006322F5" w:rsidRDefault="002606D9">
      <w:pPr>
        <w:pStyle w:val="ConsNormal"/>
        <w:widowControl/>
        <w:ind w:right="0" w:firstLine="600"/>
        <w:jc w:val="both"/>
      </w:pPr>
      <w:r>
        <w:rPr>
          <w:sz w:val="24"/>
          <w:szCs w:val="24"/>
        </w:rPr>
        <w:t>1.3. Сроки хранения ТМЦ по настоящему договору:</w:t>
      </w:r>
    </w:p>
    <w:p w:rsidR="006322F5" w:rsidRDefault="002606D9">
      <w:pPr>
        <w:pStyle w:val="ConsNormal"/>
        <w:widowControl/>
        <w:ind w:right="0" w:firstLine="540"/>
        <w:jc w:val="both"/>
      </w:pPr>
      <w:r>
        <w:rPr>
          <w:sz w:val="24"/>
          <w:szCs w:val="24"/>
        </w:rPr>
        <w:t>- начало – «___» _________ 20</w:t>
      </w:r>
      <w:r w:rsidRPr="00A20AFD">
        <w:rPr>
          <w:sz w:val="24"/>
          <w:szCs w:val="24"/>
        </w:rPr>
        <w:t>1</w:t>
      </w:r>
      <w:r>
        <w:rPr>
          <w:sz w:val="24"/>
          <w:szCs w:val="24"/>
        </w:rPr>
        <w:t>_ года;</w:t>
      </w:r>
    </w:p>
    <w:p w:rsidR="006322F5" w:rsidRDefault="002606D9">
      <w:pPr>
        <w:pStyle w:val="ConsNormal"/>
        <w:widowControl/>
        <w:ind w:right="0" w:firstLine="540"/>
        <w:jc w:val="both"/>
      </w:pPr>
      <w:r>
        <w:rPr>
          <w:sz w:val="24"/>
          <w:szCs w:val="24"/>
        </w:rPr>
        <w:t>- окончание – «___» _________ 20</w:t>
      </w:r>
      <w:r w:rsidRPr="00A20AFD">
        <w:rPr>
          <w:sz w:val="24"/>
          <w:szCs w:val="24"/>
        </w:rPr>
        <w:t>1</w:t>
      </w:r>
      <w:r>
        <w:rPr>
          <w:sz w:val="24"/>
          <w:szCs w:val="24"/>
        </w:rPr>
        <w:t>_ года.</w:t>
      </w:r>
    </w:p>
    <w:p w:rsidR="006322F5" w:rsidRDefault="002606D9">
      <w:pPr>
        <w:pStyle w:val="ConsNormal"/>
        <w:widowControl/>
        <w:ind w:righ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proofErr w:type="gramStart"/>
      <w:r>
        <w:rPr>
          <w:sz w:val="24"/>
          <w:szCs w:val="24"/>
        </w:rPr>
        <w:t>По истечение</w:t>
      </w:r>
      <w:proofErr w:type="gramEnd"/>
      <w:r>
        <w:rPr>
          <w:sz w:val="24"/>
          <w:szCs w:val="24"/>
        </w:rPr>
        <w:t xml:space="preserve"> указанного в п. 1.3. договора срока, он автоматически продлевается  при отсутствии возражений с</w:t>
      </w:r>
      <w:r>
        <w:rPr>
          <w:sz w:val="24"/>
          <w:szCs w:val="24"/>
        </w:rPr>
        <w:t xml:space="preserve">торон на каждые следующие два месяца. </w:t>
      </w:r>
    </w:p>
    <w:p w:rsidR="006322F5" w:rsidRDefault="006322F5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6322F5" w:rsidRDefault="002606D9">
      <w:pPr>
        <w:pStyle w:val="ConsNormal"/>
        <w:widowControl/>
        <w:ind w:righ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ПРАВА И ОБЯЗАННОСТИ СТОРОН</w:t>
      </w:r>
    </w:p>
    <w:p w:rsidR="006322F5" w:rsidRDefault="006322F5">
      <w:pPr>
        <w:pStyle w:val="ConsNormal"/>
        <w:widowControl/>
        <w:ind w:right="0" w:firstLine="0"/>
        <w:jc w:val="center"/>
        <w:rPr>
          <w:b/>
          <w:sz w:val="24"/>
          <w:szCs w:val="24"/>
        </w:rPr>
      </w:pPr>
    </w:p>
    <w:p w:rsidR="006322F5" w:rsidRDefault="002606D9">
      <w:pPr>
        <w:pStyle w:val="ConsNormal"/>
        <w:widowControl/>
        <w:ind w:right="0" w:firstLine="540"/>
        <w:jc w:val="both"/>
      </w:pPr>
      <w:r>
        <w:rPr>
          <w:sz w:val="24"/>
          <w:szCs w:val="24"/>
        </w:rPr>
        <w:t xml:space="preserve">2.1. При приеме ТМЦ на хранение Хранитель и </w:t>
      </w:r>
      <w:proofErr w:type="spellStart"/>
      <w:r>
        <w:rPr>
          <w:sz w:val="24"/>
          <w:szCs w:val="24"/>
        </w:rPr>
        <w:t>Поклажедатель</w:t>
      </w:r>
      <w:proofErr w:type="spellEnd"/>
      <w:r>
        <w:rPr>
          <w:sz w:val="24"/>
          <w:szCs w:val="24"/>
        </w:rPr>
        <w:t xml:space="preserve"> обязаны совместно произвести осмотр ТМЦ и определить их количество (число единиц или мест либо меру - вес, объем) и внешнее сос</w:t>
      </w:r>
      <w:r>
        <w:rPr>
          <w:sz w:val="24"/>
          <w:szCs w:val="24"/>
        </w:rPr>
        <w:t>тояние.</w:t>
      </w:r>
    </w:p>
    <w:p w:rsidR="006322F5" w:rsidRDefault="002606D9">
      <w:pPr>
        <w:pStyle w:val="ConsNormal"/>
        <w:widowControl/>
        <w:tabs>
          <w:tab w:val="left" w:pos="1080"/>
        </w:tabs>
        <w:ind w:right="0" w:firstLine="540"/>
        <w:jc w:val="both"/>
      </w:pPr>
      <w:r>
        <w:rPr>
          <w:sz w:val="24"/>
          <w:szCs w:val="24"/>
        </w:rPr>
        <w:t xml:space="preserve">2.2. Хранитель обязан предоставлять </w:t>
      </w:r>
      <w:proofErr w:type="spellStart"/>
      <w:r>
        <w:rPr>
          <w:sz w:val="24"/>
          <w:szCs w:val="24"/>
        </w:rPr>
        <w:t>Поклажедателю</w:t>
      </w:r>
      <w:proofErr w:type="spellEnd"/>
      <w:r>
        <w:rPr>
          <w:sz w:val="24"/>
          <w:szCs w:val="24"/>
        </w:rPr>
        <w:t xml:space="preserve"> во время хранения возможность осматривать ТМЦ и принимать меры, необходимые для обеспечения их сохранности.</w:t>
      </w:r>
    </w:p>
    <w:p w:rsidR="006322F5" w:rsidRDefault="002606D9">
      <w:pPr>
        <w:pStyle w:val="ConsNonformat"/>
        <w:widowControl/>
        <w:ind w:right="0" w:firstLine="600"/>
        <w:jc w:val="both"/>
      </w:pPr>
      <w:r>
        <w:rPr>
          <w:rFonts w:ascii="Arial" w:hAnsi="Arial" w:cs="Arial"/>
          <w:sz w:val="24"/>
          <w:szCs w:val="24"/>
        </w:rPr>
        <w:t xml:space="preserve">2.3.  Хранитель  в подтверждение принятия ТМЦ на хранение подписывает акт приема-передачи </w:t>
      </w:r>
      <w:r>
        <w:rPr>
          <w:rFonts w:ascii="Arial" w:hAnsi="Arial" w:cs="Arial"/>
          <w:sz w:val="24"/>
          <w:szCs w:val="24"/>
        </w:rPr>
        <w:t>товарно-материальных ценностей.</w:t>
      </w:r>
    </w:p>
    <w:p w:rsidR="006322F5" w:rsidRDefault="002606D9">
      <w:pPr>
        <w:pStyle w:val="ConsNonformat"/>
        <w:widowControl/>
        <w:ind w:right="0" w:firstLine="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2.4.  Хранитель  обязан  обеспечить надлежащее  хранение ТМЦ, исключив возможность доступа к ним третьих лиц. Хранитель несёт материальную ответственность за утрату, недостачу или повреждение </w:t>
      </w:r>
      <w:proofErr w:type="gramStart"/>
      <w:r>
        <w:rPr>
          <w:rFonts w:ascii="Arial" w:hAnsi="Arial" w:cs="Arial"/>
          <w:sz w:val="24"/>
          <w:szCs w:val="24"/>
        </w:rPr>
        <w:t>принятых</w:t>
      </w:r>
      <w:proofErr w:type="gramEnd"/>
      <w:r>
        <w:rPr>
          <w:rFonts w:ascii="Arial" w:hAnsi="Arial" w:cs="Arial"/>
          <w:sz w:val="24"/>
          <w:szCs w:val="24"/>
        </w:rPr>
        <w:t xml:space="preserve"> на хранение ТМЦ. </w:t>
      </w:r>
    </w:p>
    <w:p w:rsidR="006322F5" w:rsidRDefault="006322F5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6322F5" w:rsidRDefault="002606D9">
      <w:pPr>
        <w:pStyle w:val="ConsNormal"/>
        <w:widowControl/>
        <w:ind w:righ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И</w:t>
      </w:r>
      <w:r>
        <w:rPr>
          <w:b/>
          <w:sz w:val="24"/>
          <w:szCs w:val="24"/>
        </w:rPr>
        <w:t>ЗМЕНЕНИЕ УСЛОВИЙ ХРАНЕНИЯ И СОСТОЯНИЯ ТОВАРОВ</w:t>
      </w:r>
    </w:p>
    <w:p w:rsidR="006322F5" w:rsidRDefault="006322F5">
      <w:pPr>
        <w:pStyle w:val="ConsNormal"/>
        <w:widowControl/>
        <w:ind w:right="0" w:firstLine="0"/>
        <w:jc w:val="center"/>
        <w:rPr>
          <w:b/>
          <w:sz w:val="24"/>
          <w:szCs w:val="24"/>
        </w:rPr>
      </w:pPr>
    </w:p>
    <w:p w:rsidR="006322F5" w:rsidRDefault="002606D9">
      <w:pPr>
        <w:pStyle w:val="ConsNormal"/>
        <w:widowControl/>
        <w:ind w:right="0" w:firstLine="540"/>
        <w:jc w:val="both"/>
      </w:pPr>
      <w:r>
        <w:rPr>
          <w:sz w:val="24"/>
          <w:szCs w:val="24"/>
        </w:rPr>
        <w:t xml:space="preserve">3.1. В случае, когда для обеспечения сохранности ТМЦ требуется изменить условия их хранения, Хранитель вправе принять требуемые меры самостоятельно </w:t>
      </w:r>
      <w:r>
        <w:rPr>
          <w:sz w:val="24"/>
          <w:szCs w:val="24"/>
        </w:rPr>
        <w:lastRenderedPageBreak/>
        <w:t xml:space="preserve">и уведомить </w:t>
      </w:r>
      <w:proofErr w:type="spellStart"/>
      <w:r>
        <w:rPr>
          <w:sz w:val="24"/>
          <w:szCs w:val="24"/>
        </w:rPr>
        <w:t>Поклажедателя</w:t>
      </w:r>
      <w:proofErr w:type="spellEnd"/>
      <w:r>
        <w:rPr>
          <w:sz w:val="24"/>
          <w:szCs w:val="24"/>
        </w:rPr>
        <w:t xml:space="preserve"> о принятых мерах, если потребовалос</w:t>
      </w:r>
      <w:r>
        <w:rPr>
          <w:sz w:val="24"/>
          <w:szCs w:val="24"/>
        </w:rPr>
        <w:t>ь существенно изменить условия хранения ТМЦ, предусмотренные настоящим договором.</w:t>
      </w:r>
    </w:p>
    <w:p w:rsidR="006322F5" w:rsidRDefault="006322F5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6322F5" w:rsidRPr="00A20AFD" w:rsidRDefault="006322F5">
      <w:pPr>
        <w:pStyle w:val="ConsNormal"/>
        <w:widowControl/>
        <w:ind w:right="0" w:firstLine="0"/>
        <w:jc w:val="center"/>
        <w:rPr>
          <w:b/>
          <w:sz w:val="24"/>
          <w:szCs w:val="24"/>
        </w:rPr>
      </w:pPr>
    </w:p>
    <w:p w:rsidR="006322F5" w:rsidRDefault="002606D9">
      <w:pPr>
        <w:pStyle w:val="ConsNormal"/>
        <w:widowControl/>
        <w:ind w:righ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ПРОВЕРКА КОЛИЧЕСТВА И СОСТОЯНИЯ ТМЦ</w:t>
      </w:r>
    </w:p>
    <w:p w:rsidR="006322F5" w:rsidRDefault="002606D9">
      <w:pPr>
        <w:pStyle w:val="ConsNormal"/>
        <w:widowControl/>
        <w:ind w:righ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 ВОЗВРАЩЕНИИ ЕГО ПОКЛАЖЕДАТЕЛЮ</w:t>
      </w:r>
    </w:p>
    <w:p w:rsidR="006322F5" w:rsidRDefault="006322F5">
      <w:pPr>
        <w:pStyle w:val="ConsNormal"/>
        <w:widowControl/>
        <w:ind w:right="0" w:firstLine="0"/>
        <w:jc w:val="center"/>
        <w:rPr>
          <w:b/>
          <w:sz w:val="24"/>
          <w:szCs w:val="24"/>
        </w:rPr>
      </w:pPr>
    </w:p>
    <w:p w:rsidR="006322F5" w:rsidRDefault="002606D9">
      <w:pPr>
        <w:pStyle w:val="ConsNormal"/>
        <w:widowControl/>
        <w:ind w:righ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proofErr w:type="spellStart"/>
      <w:r>
        <w:rPr>
          <w:sz w:val="24"/>
          <w:szCs w:val="24"/>
        </w:rPr>
        <w:t>Поклажедатель</w:t>
      </w:r>
      <w:proofErr w:type="spellEnd"/>
      <w:r>
        <w:rPr>
          <w:sz w:val="24"/>
          <w:szCs w:val="24"/>
        </w:rPr>
        <w:t xml:space="preserve"> и Хранитель имеют право каждый требовать при возвращении ТМЦ его осмотра и проверки его количества. </w:t>
      </w:r>
    </w:p>
    <w:p w:rsidR="006322F5" w:rsidRDefault="002606D9">
      <w:pPr>
        <w:pStyle w:val="ConsNormal"/>
        <w:widowControl/>
        <w:ind w:right="0" w:firstLine="540"/>
        <w:jc w:val="both"/>
      </w:pPr>
      <w:r>
        <w:rPr>
          <w:sz w:val="24"/>
          <w:szCs w:val="24"/>
        </w:rPr>
        <w:t xml:space="preserve">4.2. </w:t>
      </w:r>
      <w:proofErr w:type="gramStart"/>
      <w:r>
        <w:rPr>
          <w:sz w:val="24"/>
          <w:szCs w:val="24"/>
        </w:rPr>
        <w:t xml:space="preserve">Если при возвращении Хранителем </w:t>
      </w:r>
      <w:proofErr w:type="spellStart"/>
      <w:r>
        <w:rPr>
          <w:sz w:val="24"/>
          <w:szCs w:val="24"/>
        </w:rPr>
        <w:t>Поклажедателю</w:t>
      </w:r>
      <w:proofErr w:type="spellEnd"/>
      <w:r>
        <w:rPr>
          <w:sz w:val="24"/>
          <w:szCs w:val="24"/>
        </w:rPr>
        <w:t xml:space="preserve"> ТМЦ не были ими совместно осмотрены или проверены, заявление о недостаче или поврежде</w:t>
      </w:r>
      <w:r>
        <w:rPr>
          <w:sz w:val="24"/>
          <w:szCs w:val="24"/>
        </w:rPr>
        <w:t>нии ТМЦ вследствие его ненадлежащего хранения должно быть сделано Хранителю письменно при получении ТМЦ, а в отношении недостачи или повреждения, которые не могли быть обнаружены при обычном способе принятия ТМЦ, - в течение десяти рабочих дней после его п</w:t>
      </w:r>
      <w:r>
        <w:rPr>
          <w:sz w:val="24"/>
          <w:szCs w:val="24"/>
        </w:rPr>
        <w:t>олучения.</w:t>
      </w:r>
      <w:proofErr w:type="gramEnd"/>
    </w:p>
    <w:p w:rsidR="006322F5" w:rsidRDefault="002606D9">
      <w:pPr>
        <w:pStyle w:val="ConsNormal"/>
        <w:widowControl/>
        <w:ind w:right="0" w:firstLine="540"/>
        <w:jc w:val="both"/>
      </w:pPr>
      <w:r>
        <w:rPr>
          <w:sz w:val="24"/>
          <w:szCs w:val="24"/>
        </w:rPr>
        <w:t xml:space="preserve">4.3. При отсутствии заявления </w:t>
      </w:r>
      <w:proofErr w:type="spellStart"/>
      <w:r>
        <w:rPr>
          <w:sz w:val="24"/>
          <w:szCs w:val="24"/>
        </w:rPr>
        <w:t>Поклажедателя</w:t>
      </w:r>
      <w:proofErr w:type="spellEnd"/>
      <w:r>
        <w:rPr>
          <w:sz w:val="24"/>
          <w:szCs w:val="24"/>
        </w:rPr>
        <w:t xml:space="preserve"> считается, поскольку не доказано иное, что ТМЦ возвращены Хранителем в соответствии с условиями настоящего договора.</w:t>
      </w:r>
    </w:p>
    <w:p w:rsidR="006322F5" w:rsidRDefault="006322F5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6322F5" w:rsidRDefault="002606D9">
      <w:pPr>
        <w:pStyle w:val="ConsNormal"/>
        <w:widowControl/>
        <w:ind w:righ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ЗАКЛЮЧИТЕЛЬНЫЕ ПОЛОЖЕНИЯ</w:t>
      </w:r>
    </w:p>
    <w:p w:rsidR="006322F5" w:rsidRDefault="006322F5">
      <w:pPr>
        <w:pStyle w:val="ConsNormal"/>
        <w:widowControl/>
        <w:ind w:right="0" w:firstLine="0"/>
        <w:jc w:val="center"/>
        <w:rPr>
          <w:b/>
          <w:sz w:val="24"/>
          <w:szCs w:val="24"/>
        </w:rPr>
      </w:pPr>
    </w:p>
    <w:p w:rsidR="006322F5" w:rsidRDefault="002606D9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5.1. Хранитель освобождается от ответственности за част</w:t>
      </w:r>
      <w:r>
        <w:rPr>
          <w:sz w:val="24"/>
          <w:szCs w:val="24"/>
        </w:rPr>
        <w:t xml:space="preserve">ичное ли полное неисполнение обязательств по настоящему договору, если это частичное или полное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наступление </w:t>
      </w:r>
      <w:r>
        <w:rPr>
          <w:sz w:val="24"/>
          <w:szCs w:val="24"/>
        </w:rPr>
        <w:t>которых сторона, не исполнившая обязательство полностью или частично, не могла ни предвидеть, ни предотвратить.</w:t>
      </w:r>
    </w:p>
    <w:p w:rsidR="006322F5" w:rsidRDefault="002606D9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При наступлении указанных в пункте 5.1 обстоятельств, Хранитель должен в течение 5 (пяти) рабочих дней уведомить об этом </w:t>
      </w:r>
      <w:proofErr w:type="spellStart"/>
      <w:r>
        <w:rPr>
          <w:sz w:val="24"/>
          <w:szCs w:val="24"/>
        </w:rPr>
        <w:t>Поклажедателя</w:t>
      </w:r>
      <w:proofErr w:type="spellEnd"/>
      <w:r>
        <w:rPr>
          <w:sz w:val="24"/>
          <w:szCs w:val="24"/>
        </w:rPr>
        <w:t xml:space="preserve"> в пи</w:t>
      </w:r>
      <w:r>
        <w:rPr>
          <w:sz w:val="24"/>
          <w:szCs w:val="24"/>
        </w:rPr>
        <w:t>сьменной форме с приложением соответствующих документов.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Хранитель в течение указанного срока не уведомит </w:t>
      </w:r>
      <w:proofErr w:type="spellStart"/>
      <w:r>
        <w:rPr>
          <w:sz w:val="24"/>
          <w:szCs w:val="24"/>
        </w:rPr>
        <w:t>Поклажедателя</w:t>
      </w:r>
      <w:proofErr w:type="spellEnd"/>
      <w:r>
        <w:rPr>
          <w:sz w:val="24"/>
          <w:szCs w:val="24"/>
        </w:rPr>
        <w:t xml:space="preserve"> о наступление данных обстоятельств, то Хранитель лишается права на освобождение от ответственности в связи с наступлением</w:t>
      </w:r>
      <w:r>
        <w:rPr>
          <w:sz w:val="24"/>
          <w:szCs w:val="24"/>
        </w:rPr>
        <w:t xml:space="preserve"> данных обстоятельств непреодолимой силы.</w:t>
      </w:r>
    </w:p>
    <w:p w:rsidR="006322F5" w:rsidRDefault="002606D9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5.3. Споры, возникающие при исполнении договора, рассматриваются в соответствии с законодательством РФ. Стороны приложат все усилия для разрешения спорных вопросов в переговорном порядке, и лишь при не достижении согласия и невозможности достичь компромисс</w:t>
      </w:r>
      <w:r>
        <w:rPr>
          <w:rFonts w:ascii="Arial" w:hAnsi="Arial" w:cs="Arial"/>
        </w:rPr>
        <w:t xml:space="preserve">а, спорное дело будет передано на рассмотрение Арбитражного суда г. Москвы. </w:t>
      </w:r>
    </w:p>
    <w:p w:rsidR="006322F5" w:rsidRDefault="002606D9">
      <w:pPr>
        <w:ind w:firstLine="540"/>
        <w:jc w:val="both"/>
      </w:pPr>
      <w:r>
        <w:rPr>
          <w:rFonts w:ascii="Arial" w:hAnsi="Arial" w:cs="Arial"/>
        </w:rPr>
        <w:t>5.4. Во всем остальном, что не предусмотрено договором, стороны руководствуются действующим законодательством РФ.</w:t>
      </w:r>
    </w:p>
    <w:p w:rsidR="006322F5" w:rsidRDefault="002606D9">
      <w:pPr>
        <w:ind w:firstLine="540"/>
        <w:jc w:val="both"/>
      </w:pPr>
      <w:r>
        <w:rPr>
          <w:rFonts w:ascii="Arial" w:hAnsi="Arial" w:cs="Arial"/>
        </w:rPr>
        <w:t>5.5. Изменение условий договора допускается исключительно по согл</w:t>
      </w:r>
      <w:r>
        <w:rPr>
          <w:rFonts w:ascii="Arial" w:hAnsi="Arial" w:cs="Arial"/>
        </w:rPr>
        <w:t>ашению сторон. Вносимые дополнения и изменения рассматриваются сторонами в течение 10 рабочих дней с момента поступления и, в случае достижения сторонами согласия, оформляются дополнительным соглашением. Если стороны не достигают согласия, договор действуе</w:t>
      </w:r>
      <w:r>
        <w:rPr>
          <w:rFonts w:ascii="Arial" w:hAnsi="Arial" w:cs="Arial"/>
        </w:rPr>
        <w:t xml:space="preserve">т на прежних условиях. </w:t>
      </w:r>
    </w:p>
    <w:p w:rsidR="006322F5" w:rsidRDefault="002606D9">
      <w:pPr>
        <w:ind w:firstLine="540"/>
        <w:jc w:val="both"/>
      </w:pPr>
      <w:r>
        <w:rPr>
          <w:rFonts w:ascii="Arial" w:hAnsi="Arial" w:cs="Arial"/>
        </w:rPr>
        <w:t>5.6. Условия договора обязательны для правопреемников сторон.</w:t>
      </w:r>
    </w:p>
    <w:p w:rsidR="006322F5" w:rsidRDefault="002606D9">
      <w:pPr>
        <w:ind w:firstLine="540"/>
        <w:jc w:val="both"/>
      </w:pPr>
      <w:r>
        <w:rPr>
          <w:rFonts w:ascii="Arial" w:hAnsi="Arial" w:cs="Arial"/>
        </w:rPr>
        <w:t xml:space="preserve">5.7. </w:t>
      </w:r>
      <w:proofErr w:type="gramStart"/>
      <w:r>
        <w:rPr>
          <w:rFonts w:ascii="Arial" w:hAnsi="Arial" w:cs="Arial"/>
        </w:rPr>
        <w:t>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</w:t>
      </w:r>
      <w:r>
        <w:rPr>
          <w:rFonts w:ascii="Arial" w:hAnsi="Arial" w:cs="Arial"/>
        </w:rPr>
        <w:t xml:space="preserve"> лица, содержание договора, а также все документы, переданные сторонами друг другу в связи с договором, считаются </w:t>
      </w:r>
      <w:r>
        <w:rPr>
          <w:rFonts w:ascii="Arial" w:hAnsi="Arial" w:cs="Arial"/>
        </w:rPr>
        <w:lastRenderedPageBreak/>
        <w:t>конфиденциальными и относятся к коммерческой тайне сторон, которая не подлежит разглашению без письменного согласия другой стороны.</w:t>
      </w:r>
      <w:proofErr w:type="gramEnd"/>
    </w:p>
    <w:p w:rsidR="006322F5" w:rsidRDefault="002606D9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5.8. Ссылки на слово или термин в дого</w:t>
      </w:r>
      <w:r>
        <w:rPr>
          <w:rFonts w:ascii="Arial" w:hAnsi="Arial" w:cs="Arial"/>
        </w:rPr>
        <w:t>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</w:t>
      </w:r>
      <w:r>
        <w:rPr>
          <w:rFonts w:ascii="Arial" w:hAnsi="Arial" w:cs="Arial"/>
        </w:rPr>
        <w:t xml:space="preserve"> договора не вытекает иное.</w:t>
      </w:r>
    </w:p>
    <w:p w:rsidR="00A20AFD" w:rsidRDefault="00A20AFD">
      <w:pPr>
        <w:ind w:firstLine="540"/>
        <w:jc w:val="both"/>
        <w:rPr>
          <w:rFonts w:ascii="Arial" w:hAnsi="Arial" w:cs="Arial"/>
        </w:rPr>
      </w:pPr>
    </w:p>
    <w:p w:rsidR="006322F5" w:rsidRDefault="002606D9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5.9. Для целей удобства в договоре под Хранителем и </w:t>
      </w:r>
      <w:proofErr w:type="spellStart"/>
      <w:r>
        <w:rPr>
          <w:rFonts w:ascii="Arial" w:hAnsi="Arial" w:cs="Arial"/>
        </w:rPr>
        <w:t>Поклажедателем</w:t>
      </w:r>
      <w:proofErr w:type="spellEnd"/>
      <w:r>
        <w:rPr>
          <w:rFonts w:ascii="Arial" w:hAnsi="Arial" w:cs="Arial"/>
        </w:rPr>
        <w:t xml:space="preserve"> также понимаются их уполномоченные лица, а также их возможные правопреемники.</w:t>
      </w:r>
    </w:p>
    <w:p w:rsidR="006322F5" w:rsidRDefault="002606D9">
      <w:pPr>
        <w:ind w:firstLine="540"/>
        <w:jc w:val="both"/>
      </w:pPr>
      <w:r>
        <w:rPr>
          <w:rFonts w:ascii="Arial" w:hAnsi="Arial" w:cs="Arial"/>
        </w:rPr>
        <w:t>5.10. Уведомления и документы, передаваемые по договору, направляются в письменном</w:t>
      </w:r>
      <w:r>
        <w:rPr>
          <w:rFonts w:ascii="Arial" w:hAnsi="Arial" w:cs="Arial"/>
        </w:rPr>
        <w:t xml:space="preserve"> виде по следующим адресам:</w:t>
      </w:r>
    </w:p>
    <w:p w:rsidR="006322F5" w:rsidRDefault="00A20AFD" w:rsidP="00A20AFD">
      <w:pPr>
        <w:ind w:firstLine="540"/>
      </w:pPr>
      <w:r>
        <w:rPr>
          <w:rFonts w:ascii="Arial" w:hAnsi="Arial" w:cs="Arial"/>
        </w:rPr>
        <w:t xml:space="preserve">5.10.1. </w:t>
      </w:r>
      <w:r w:rsidR="002606D9">
        <w:rPr>
          <w:rFonts w:ascii="Arial" w:hAnsi="Arial" w:cs="Arial"/>
        </w:rPr>
        <w:t xml:space="preserve">Для </w:t>
      </w:r>
      <w:proofErr w:type="spellStart"/>
      <w:r w:rsidR="002606D9">
        <w:rPr>
          <w:rFonts w:ascii="Arial" w:hAnsi="Arial" w:cs="Arial"/>
        </w:rPr>
        <w:t>Поклажедателя</w:t>
      </w:r>
      <w:proofErr w:type="spellEnd"/>
      <w:r w:rsidR="002606D9">
        <w:rPr>
          <w:rFonts w:ascii="Arial" w:hAnsi="Arial" w:cs="Arial"/>
        </w:rPr>
        <w:t xml:space="preserve">: ________________________________________________. </w:t>
      </w:r>
    </w:p>
    <w:p w:rsidR="006322F5" w:rsidRDefault="002606D9" w:rsidP="00A20AFD">
      <w:pPr>
        <w:ind w:firstLine="540"/>
      </w:pPr>
      <w:r>
        <w:rPr>
          <w:rFonts w:ascii="Arial" w:hAnsi="Arial" w:cs="Arial"/>
        </w:rPr>
        <w:t>5.10.2. Для Хранителя: ____________________________________________________.</w:t>
      </w:r>
    </w:p>
    <w:p w:rsidR="006322F5" w:rsidRDefault="002606D9">
      <w:pPr>
        <w:ind w:firstLine="540"/>
        <w:jc w:val="both"/>
      </w:pPr>
      <w:r>
        <w:rPr>
          <w:rFonts w:ascii="Arial" w:hAnsi="Arial" w:cs="Arial"/>
        </w:rPr>
        <w:t xml:space="preserve">5.11. Любые сообщения действительны со дня доставки по соответствующему </w:t>
      </w:r>
      <w:r>
        <w:rPr>
          <w:rFonts w:ascii="Arial" w:hAnsi="Arial" w:cs="Arial"/>
        </w:rPr>
        <w:t>адресу для корреспонденции.</w:t>
      </w:r>
    </w:p>
    <w:p w:rsidR="006322F5" w:rsidRDefault="002606D9">
      <w:pPr>
        <w:ind w:firstLine="540"/>
        <w:jc w:val="both"/>
      </w:pPr>
      <w:r>
        <w:rPr>
          <w:rFonts w:ascii="Arial" w:hAnsi="Arial" w:cs="Arial"/>
        </w:rPr>
        <w:t xml:space="preserve">5.12. В случае изменения реквизитов одной из сторон, она обязана незамедлительно уведомить об этом другую сторону, при условии, что таким новым адресом для корреспонденции может быть только адрес в г. Москве. В противном случае </w:t>
      </w:r>
      <w:r>
        <w:rPr>
          <w:rFonts w:ascii="Arial" w:hAnsi="Arial" w:cs="Arial"/>
        </w:rPr>
        <w:t>исполнение стороной обязательств по прежним реквизитам будет считаться надлежащим исполнением обязательств по договору.</w:t>
      </w:r>
    </w:p>
    <w:p w:rsidR="006322F5" w:rsidRDefault="006322F5">
      <w:pPr>
        <w:pStyle w:val="ConsNonformat"/>
        <w:widowControl/>
        <w:ind w:right="0"/>
        <w:jc w:val="center"/>
        <w:rPr>
          <w:rFonts w:ascii="Arial" w:hAnsi="Arial" w:cs="Arial"/>
          <w:sz w:val="24"/>
          <w:szCs w:val="24"/>
        </w:rPr>
      </w:pPr>
    </w:p>
    <w:p w:rsidR="006322F5" w:rsidRDefault="002606D9">
      <w:pPr>
        <w:pStyle w:val="ConsNonformat"/>
        <w:widowControl/>
        <w:ind w:righ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 ЮРИДИЧЕСКИЕ АДРЕСА, БАНКОВСКИЕ РЕКВИЗИТЫ И ПОДПИСИ СТОРОН</w:t>
      </w:r>
    </w:p>
    <w:p w:rsidR="006322F5" w:rsidRDefault="006322F5">
      <w:pPr>
        <w:pStyle w:val="ConsNonformat"/>
        <w:widowControl/>
        <w:ind w:right="0"/>
        <w:jc w:val="center"/>
        <w:rPr>
          <w:rFonts w:ascii="Arial" w:hAnsi="Arial" w:cs="Arial"/>
          <w:b/>
          <w:sz w:val="24"/>
          <w:szCs w:val="24"/>
        </w:rPr>
      </w:pPr>
    </w:p>
    <w:p w:rsidR="006322F5" w:rsidRDefault="002606D9">
      <w:pPr>
        <w:pStyle w:val="ConsNonformat"/>
        <w:widowControl/>
        <w:ind w:right="0" w:firstLine="60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Поклажедатель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</w:p>
    <w:p w:rsidR="006322F5" w:rsidRPr="00A20AFD" w:rsidRDefault="002606D9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6322F5" w:rsidRPr="00A20AFD" w:rsidRDefault="002606D9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6322F5" w:rsidRPr="00A20AFD" w:rsidRDefault="002606D9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6322F5" w:rsidRPr="00A20AFD" w:rsidRDefault="002606D9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6322F5" w:rsidRDefault="002606D9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6322F5" w:rsidRDefault="002606D9">
      <w:pPr>
        <w:pStyle w:val="ConsNonformat"/>
        <w:widowControl/>
        <w:ind w:right="0" w:firstLine="600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6322F5" w:rsidRDefault="002606D9">
      <w:pPr>
        <w:pStyle w:val="ConsNonformat"/>
        <w:widowControl/>
        <w:ind w:right="0" w:firstLine="60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                                                    </w:t>
      </w:r>
    </w:p>
    <w:p w:rsidR="006322F5" w:rsidRDefault="002606D9">
      <w:pPr>
        <w:pStyle w:val="ConsNonformat"/>
        <w:widowControl/>
        <w:ind w:right="0" w:firstLine="6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Хранитель:</w:t>
      </w:r>
    </w:p>
    <w:p w:rsidR="006322F5" w:rsidRPr="00A20AFD" w:rsidRDefault="002606D9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  <w:r>
        <w:rPr>
          <w:rFonts w:ascii="Arial" w:hAnsi="Arial" w:cs="Arial"/>
          <w:sz w:val="24"/>
          <w:szCs w:val="24"/>
        </w:rPr>
        <w:t>___________________________________</w:t>
      </w:r>
    </w:p>
    <w:p w:rsidR="006322F5" w:rsidRPr="00A20AFD" w:rsidRDefault="002606D9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6322F5" w:rsidRPr="00A20AFD" w:rsidRDefault="002606D9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6322F5" w:rsidRPr="00A20AFD" w:rsidRDefault="002606D9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</w:t>
      </w:r>
      <w:r>
        <w:rPr>
          <w:rFonts w:ascii="Arial" w:hAnsi="Arial" w:cs="Arial"/>
          <w:sz w:val="24"/>
          <w:szCs w:val="24"/>
        </w:rPr>
        <w:t>___________________</w:t>
      </w:r>
    </w:p>
    <w:p w:rsidR="006322F5" w:rsidRPr="00A20AFD" w:rsidRDefault="006322F5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6322F5" w:rsidRPr="00A20AFD" w:rsidRDefault="006322F5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6322F5" w:rsidRDefault="002606D9">
      <w:pPr>
        <w:pStyle w:val="ConsNonformat"/>
        <w:widowControl/>
        <w:ind w:right="0" w:firstLine="60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Поклажедатель</w:t>
      </w:r>
      <w:proofErr w:type="spellEnd"/>
      <w:r>
        <w:rPr>
          <w:rFonts w:ascii="Arial" w:hAnsi="Arial" w:cs="Arial"/>
          <w:b/>
          <w:sz w:val="24"/>
          <w:szCs w:val="24"/>
        </w:rPr>
        <w:t>:                                                             Хранитель:</w:t>
      </w:r>
    </w:p>
    <w:p w:rsidR="006322F5" w:rsidRDefault="006322F5">
      <w:pPr>
        <w:pStyle w:val="ConsNonformat"/>
        <w:widowControl/>
        <w:ind w:right="0"/>
        <w:rPr>
          <w:rFonts w:ascii="Arial" w:hAnsi="Arial" w:cs="Arial"/>
          <w:b/>
          <w:sz w:val="24"/>
          <w:szCs w:val="24"/>
        </w:rPr>
      </w:pPr>
    </w:p>
    <w:p w:rsidR="006322F5" w:rsidRDefault="002606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Генеральный директор</w:t>
      </w:r>
    </w:p>
    <w:p w:rsidR="006322F5" w:rsidRDefault="002606D9">
      <w:pPr>
        <w:jc w:val="both"/>
      </w:pPr>
      <w:r>
        <w:rPr>
          <w:rFonts w:ascii="Arial" w:hAnsi="Arial" w:cs="Arial"/>
        </w:rPr>
        <w:t>ОАО «______________»</w:t>
      </w:r>
    </w:p>
    <w:p w:rsidR="006322F5" w:rsidRDefault="006322F5">
      <w:pPr>
        <w:jc w:val="both"/>
        <w:rPr>
          <w:rFonts w:ascii="Arial" w:hAnsi="Arial" w:cs="Arial"/>
        </w:rPr>
      </w:pPr>
    </w:p>
    <w:p w:rsidR="006322F5" w:rsidRDefault="006322F5">
      <w:pPr>
        <w:jc w:val="both"/>
        <w:rPr>
          <w:rFonts w:ascii="Arial" w:hAnsi="Arial" w:cs="Arial"/>
        </w:rPr>
      </w:pPr>
    </w:p>
    <w:p w:rsidR="006322F5" w:rsidRDefault="002606D9">
      <w:pPr>
        <w:pStyle w:val="ConsNonformat"/>
        <w:widowControl/>
        <w:ind w:right="0"/>
      </w:pPr>
      <w:r>
        <w:rPr>
          <w:rFonts w:ascii="Arial" w:hAnsi="Arial" w:cs="Arial"/>
          <w:sz w:val="24"/>
          <w:szCs w:val="24"/>
        </w:rPr>
        <w:t>________________/____________/                                         _______________/_____________/</w:t>
      </w:r>
    </w:p>
    <w:p w:rsidR="006322F5" w:rsidRDefault="006322F5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6322F5" w:rsidRDefault="002606D9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М.П.                                             М.П. </w:t>
      </w:r>
    </w:p>
    <w:sectPr w:rsidR="006322F5">
      <w:headerReference w:type="default" r:id="rId7"/>
      <w:footerReference w:type="default" r:id="rId8"/>
      <w:pgSz w:w="11906" w:h="16838"/>
      <w:pgMar w:top="1134" w:right="746" w:bottom="1134" w:left="1680" w:header="709" w:footer="34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6D9" w:rsidRDefault="002606D9">
      <w:r>
        <w:separator/>
      </w:r>
    </w:p>
  </w:endnote>
  <w:endnote w:type="continuationSeparator" w:id="0">
    <w:p w:rsidR="002606D9" w:rsidRDefault="00260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AR PL SungtiL GB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F5" w:rsidRDefault="002606D9">
    <w:pPr>
      <w:pStyle w:val="a8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4" name="Frame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6322F5" w:rsidRDefault="002606D9">
                          <w:pPr>
                            <w:pStyle w:val="a8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2315A5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3" o:spid="_x0000_s1027" type="#_x0000_t202" style="position:absolute;margin-left:-45.15pt;margin-top:.05pt;width:6.05pt;height:13.8pt;z-index:8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" stroked="f">
              <v:fill opacity="0"/>
              <v:textbox inset="0,0,0,0">
                <w:txbxContent>
                  <w:p w:rsidR="006322F5" w:rsidRDefault="002606D9">
                    <w:pPr>
                      <w:pStyle w:val="a8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2315A5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6D9" w:rsidRDefault="002606D9">
      <w:r>
        <w:separator/>
      </w:r>
    </w:p>
  </w:footnote>
  <w:footnote w:type="continuationSeparator" w:id="0">
    <w:p w:rsidR="002606D9" w:rsidRDefault="00260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F5" w:rsidRDefault="002606D9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9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3" name="Fram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6322F5" w:rsidRDefault="006322F5">
                          <w:pPr>
                            <w:pStyle w:val="a9"/>
                            <w:rPr>
                              <w:rStyle w:val="a3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236.45pt;mso-position-horizontal:center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22F5"/>
    <w:rsid w:val="002315A5"/>
    <w:rsid w:val="002606D9"/>
    <w:rsid w:val="006322F5"/>
    <w:rsid w:val="00A2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 PL SungtiL GB" w:hAnsi="Liberation Serif" w:cs="Noto Sans Devanagari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AR PL SungtiL GB" w:hAnsi="Liberation Sans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customStyle="1" w:styleId="ConsNormal">
    <w:name w:val="ConsNormal"/>
    <w:qFormat/>
    <w:pPr>
      <w:widowControl w:val="0"/>
      <w:autoSpaceDE w:val="0"/>
      <w:ind w:right="19772"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Nonformat">
    <w:name w:val="ConsNonformat"/>
    <w:qFormat/>
    <w:pPr>
      <w:widowControl w:val="0"/>
      <w:autoSpaceDE w:val="0"/>
      <w:ind w:right="19772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Title">
    <w:name w:val="ConsTitle"/>
    <w:qFormat/>
    <w:pPr>
      <w:widowControl w:val="0"/>
      <w:autoSpaceDE w:val="0"/>
      <w:ind w:right="19772"/>
    </w:pPr>
    <w:rPr>
      <w:rFonts w:ascii="Arial" w:eastAsia="Times New Roman" w:hAnsi="Arial" w:cs="Arial"/>
      <w:b/>
      <w:bCs/>
      <w:szCs w:val="20"/>
      <w:lang w:val="ru-RU" w:bidi="ar-SA"/>
    </w:rPr>
  </w:style>
  <w:style w:type="paragraph" w:styleId="a7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FrameContents">
    <w:name w:val="Frame Contents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1169</Words>
  <Characters>6664</Characters>
  <Application>Microsoft Office Word</Application>
  <DocSecurity>0</DocSecurity>
  <Lines>55</Lines>
  <Paragraphs>15</Paragraphs>
  <ScaleCrop>false</ScaleCrop>
  <Company/>
  <LinksUpToDate>false</LinksUpToDate>
  <CharactersWithSpaces>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No</dc:title>
  <dc:subject/>
  <dc:creator>User</dc:creator>
  <dc:description/>
  <cp:lastModifiedBy>Пользователь Windows</cp:lastModifiedBy>
  <cp:revision>7</cp:revision>
  <cp:lastPrinted>2018-11-29T22:23:00Z</cp:lastPrinted>
  <dcterms:created xsi:type="dcterms:W3CDTF">2018-11-29T18:20:00Z</dcterms:created>
  <dcterms:modified xsi:type="dcterms:W3CDTF">2018-12-01T05:40:00Z</dcterms:modified>
  <dc:language>en-US</dc:language>
</cp:coreProperties>
</file>